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496" w:rsidRPr="005B27AB" w:rsidRDefault="0038523F" w:rsidP="00C62496">
      <w:pPr>
        <w:jc w:val="center"/>
        <w:rPr>
          <w:b/>
          <w:color w:val="365F91" w:themeColor="accent1" w:themeShade="BF"/>
          <w:sz w:val="96"/>
          <w:szCs w:val="96"/>
        </w:rPr>
      </w:pPr>
      <w:r w:rsidRPr="0038523F">
        <w:rPr>
          <w:noProof/>
          <w:color w:val="365F91" w:themeColor="accent1" w:themeShade="BF"/>
          <w:sz w:val="96"/>
          <w:szCs w:val="96"/>
          <w:lang w:bidi="en-US"/>
        </w:rPr>
        <w:pict>
          <v:group id="Group 39" o:spid="_x0000_s1054" style="position:absolute;left:0;text-align:left;margin-left:71in;margin-top:0;width:608pt;height:786.5pt;z-index:-251656192;mso-width-percent:1000;mso-height-percent:1000;mso-position-horizontal:right;mso-position-horizontal-relative:page;mso-position-vertical:top;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55" style="position:absolute;width:12240;height:15840;visibility:visible" fillcolor="#bfbfbf [2412]" strokecolor="#f2f2f2" strokeweight="3pt">
              <v:shadow on="t" type="perspective" color="#1f4d78" opacity=".5" offset="1pt" offset2="-1pt"/>
            </v:rect>
            <v:rect id="Rectangle 41" o:spid="_x0000_s105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C62496" w:rsidRDefault="00C62496" w:rsidP="00C62496">
                    <w:pPr>
                      <w:tabs>
                        <w:tab w:val="center" w:pos="4680"/>
                      </w:tabs>
                      <w:spacing w:before="360" w:after="240"/>
                      <w:jc w:val="center"/>
                    </w:pPr>
                  </w:p>
                  <w:p w:rsidR="00C62496" w:rsidRDefault="00C62496" w:rsidP="00C62496">
                    <w:pPr>
                      <w:tabs>
                        <w:tab w:val="center" w:pos="4680"/>
                      </w:tabs>
                      <w:spacing w:before="360" w:after="240"/>
                      <w:jc w:val="center"/>
                    </w:pPr>
                  </w:p>
                </w:txbxContent>
              </v:textbox>
            </v:rect>
            <w10:wrap anchorx="page" anchory="page"/>
          </v:group>
        </w:pict>
      </w:r>
      <w:r w:rsidR="00C62496">
        <w:rPr>
          <w:b/>
          <w:color w:val="365F91" w:themeColor="accent1" w:themeShade="BF"/>
          <w:sz w:val="96"/>
          <w:szCs w:val="96"/>
        </w:rPr>
        <w:t>Kingdom, Covenants and Canon of the Old Testament</w:t>
      </w:r>
    </w:p>
    <w:p w:rsidR="00C62496" w:rsidRPr="005B27AB" w:rsidRDefault="00C62496" w:rsidP="00C62496">
      <w:pPr>
        <w:jc w:val="center"/>
        <w:rPr>
          <w:color w:val="365F91" w:themeColor="accent1" w:themeShade="BF"/>
          <w:sz w:val="32"/>
          <w:szCs w:val="32"/>
        </w:rPr>
      </w:pPr>
    </w:p>
    <w:p w:rsidR="00C62496" w:rsidRPr="005B27AB" w:rsidRDefault="00C62496" w:rsidP="00C62496">
      <w:pPr>
        <w:pStyle w:val="Header1"/>
        <w:pBdr>
          <w:top w:val="thinThickSmallGap" w:sz="24" w:space="1" w:color="auto"/>
        </w:pBdr>
        <w:jc w:val="center"/>
        <w:rPr>
          <w:rFonts w:asciiTheme="minorHAnsi" w:hAnsiTheme="minorHAnsi"/>
          <w:b/>
          <w:noProof/>
          <w:color w:val="365F91" w:themeColor="accent1" w:themeShade="BF"/>
          <w:sz w:val="110"/>
          <w:szCs w:val="110"/>
        </w:rPr>
      </w:pPr>
      <w:r w:rsidRPr="005B27AB">
        <w:rPr>
          <w:rFonts w:asciiTheme="minorHAnsi" w:hAnsiTheme="minorHAnsi"/>
          <w:b/>
          <w:color w:val="365F91" w:themeColor="accent1" w:themeShade="BF"/>
          <w:sz w:val="72"/>
          <w:szCs w:val="72"/>
        </w:rPr>
        <w:t>S</w:t>
      </w:r>
      <w:r>
        <w:rPr>
          <w:rFonts w:asciiTheme="minorHAnsi" w:hAnsiTheme="minorHAnsi"/>
          <w:b/>
          <w:color w:val="365F91" w:themeColor="accent1" w:themeShade="BF"/>
          <w:sz w:val="72"/>
          <w:szCs w:val="72"/>
        </w:rPr>
        <w:t>tudent S</w:t>
      </w:r>
      <w:r w:rsidRPr="005B27AB">
        <w:rPr>
          <w:rFonts w:asciiTheme="minorHAnsi" w:hAnsiTheme="minorHAnsi"/>
          <w:b/>
          <w:color w:val="365F91" w:themeColor="accent1" w:themeShade="BF"/>
          <w:sz w:val="72"/>
          <w:szCs w:val="72"/>
        </w:rPr>
        <w:t>yllabus</w:t>
      </w:r>
    </w:p>
    <w:p w:rsidR="00C62496" w:rsidRPr="007F3627" w:rsidRDefault="00C62496" w:rsidP="00C62496">
      <w:pPr>
        <w:pStyle w:val="Header1"/>
        <w:jc w:val="center"/>
        <w:rPr>
          <w:b/>
          <w:noProof/>
          <w:sz w:val="110"/>
          <w:szCs w:val="110"/>
        </w:rPr>
      </w:pPr>
    </w:p>
    <w:p w:rsidR="00C62496" w:rsidRDefault="0038523F" w:rsidP="00C62496">
      <w:pPr>
        <w:pStyle w:val="Header1"/>
        <w:jc w:val="center"/>
        <w:rPr>
          <w:b/>
          <w:noProof/>
          <w:sz w:val="96"/>
          <w:szCs w:val="96"/>
        </w:rPr>
      </w:pPr>
      <w:r w:rsidRPr="0038523F">
        <w:rPr>
          <w:rFonts w:asciiTheme="minorHAnsi" w:hAnsiTheme="minorHAnsi"/>
          <w:noProof/>
          <w:color w:val="365F91" w:themeColor="accent1" w:themeShade="BF"/>
          <w:sz w:val="96"/>
          <w:szCs w:val="96"/>
        </w:rPr>
        <w:pict>
          <v:rect id="Rectangle 42" o:spid="_x0000_s1057" style="position:absolute;left:0;text-align:left;margin-left:28pt;margin-top:397pt;width:553.5pt;height:119.9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C62496" w:rsidTr="00F71E36">
                    <w:trPr>
                      <w:trHeight w:val="2426"/>
                    </w:trPr>
                    <w:tc>
                      <w:tcPr>
                        <w:tcW w:w="1000" w:type="pct"/>
                        <w:shd w:val="clear" w:color="auto" w:fill="000000"/>
                        <w:vAlign w:val="center"/>
                      </w:tcPr>
                      <w:p w:rsidR="00C62496" w:rsidRDefault="00C62496" w:rsidP="009540D5">
                        <w:pPr>
                          <w:pStyle w:val="MediumShading1-Accent11"/>
                          <w:rPr>
                            <w:smallCaps/>
                            <w:sz w:val="40"/>
                            <w:szCs w:val="40"/>
                          </w:rPr>
                        </w:pPr>
                        <w:r>
                          <w:rPr>
                            <w:smallCaps/>
                            <w:sz w:val="40"/>
                            <w:szCs w:val="40"/>
                          </w:rPr>
                          <w:t xml:space="preserve">Academic </w:t>
                        </w:r>
                      </w:p>
                      <w:p w:rsidR="00C62496" w:rsidRDefault="00C62496" w:rsidP="009540D5">
                        <w:pPr>
                          <w:pStyle w:val="MediumShading1-Accent11"/>
                          <w:rPr>
                            <w:smallCaps/>
                            <w:sz w:val="40"/>
                            <w:szCs w:val="40"/>
                          </w:rPr>
                        </w:pPr>
                        <w:r>
                          <w:rPr>
                            <w:smallCaps/>
                            <w:sz w:val="40"/>
                            <w:szCs w:val="40"/>
                          </w:rPr>
                          <w:t>Packet</w:t>
                        </w:r>
                      </w:p>
                    </w:tc>
                    <w:tc>
                      <w:tcPr>
                        <w:tcW w:w="4000" w:type="pct"/>
                        <w:shd w:val="clear" w:color="auto" w:fill="auto"/>
                        <w:vAlign w:val="center"/>
                      </w:tcPr>
                      <w:p w:rsidR="00C62496" w:rsidRDefault="00C62496"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 xml:space="preserve">Resources for Groups </w:t>
                        </w:r>
                      </w:p>
                      <w:p w:rsidR="00C62496" w:rsidRPr="005B27AB" w:rsidRDefault="00C62496"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Using the Academic Packets</w:t>
                        </w:r>
                      </w:p>
                    </w:tc>
                  </w:tr>
                </w:tbl>
                <w:p w:rsidR="00C62496" w:rsidRDefault="00C62496" w:rsidP="00C62496">
                  <w:pPr>
                    <w:pStyle w:val="MediumShading1-Accent11"/>
                    <w:spacing w:line="14" w:lineRule="exact"/>
                  </w:pPr>
                </w:p>
              </w:txbxContent>
            </v:textbox>
            <w10:wrap anchorx="page" anchory="page"/>
          </v:rect>
        </w:pict>
      </w:r>
    </w:p>
    <w:p w:rsidR="00C62496" w:rsidRDefault="00C62496" w:rsidP="00C62496">
      <w:pPr>
        <w:pStyle w:val="Header1"/>
        <w:jc w:val="center"/>
        <w:rPr>
          <w:b/>
          <w:noProof/>
          <w:sz w:val="96"/>
          <w:szCs w:val="96"/>
        </w:rPr>
      </w:pPr>
    </w:p>
    <w:p w:rsidR="00C62496" w:rsidRDefault="00C62496" w:rsidP="00C62496">
      <w:pPr>
        <w:pStyle w:val="Header1"/>
        <w:jc w:val="center"/>
        <w:rPr>
          <w:b/>
          <w:noProof/>
          <w:sz w:val="96"/>
          <w:szCs w:val="96"/>
        </w:rPr>
      </w:pPr>
    </w:p>
    <w:p w:rsidR="00C62496" w:rsidRDefault="00C62496" w:rsidP="00C62496">
      <w:pPr>
        <w:pStyle w:val="Footer1"/>
        <w:tabs>
          <w:tab w:val="clear" w:pos="8640"/>
          <w:tab w:val="right" w:pos="8620"/>
        </w:tabs>
        <w:rPr>
          <w:rFonts w:ascii="Arial" w:hAnsi="Arial" w:cs="Arial"/>
          <w:color w:val="auto"/>
          <w:sz w:val="20"/>
        </w:rPr>
      </w:pPr>
    </w:p>
    <w:p w:rsidR="00C62496" w:rsidRDefault="00C62496" w:rsidP="00C62496">
      <w:pPr>
        <w:pStyle w:val="Footer1"/>
        <w:tabs>
          <w:tab w:val="clear" w:pos="8640"/>
          <w:tab w:val="right" w:pos="8620"/>
        </w:tabs>
        <w:rPr>
          <w:rFonts w:ascii="Arial" w:hAnsi="Arial" w:cs="Arial"/>
          <w:color w:val="auto"/>
          <w:sz w:val="20"/>
        </w:rPr>
      </w:pPr>
    </w:p>
    <w:p w:rsidR="00C62496" w:rsidRDefault="00C62496" w:rsidP="00C62496">
      <w:pPr>
        <w:pStyle w:val="Footer1"/>
        <w:tabs>
          <w:tab w:val="clear" w:pos="8640"/>
          <w:tab w:val="right" w:pos="8620"/>
        </w:tabs>
        <w:rPr>
          <w:rFonts w:ascii="Arial" w:hAnsi="Arial" w:cs="Arial"/>
          <w:color w:val="auto"/>
          <w:sz w:val="20"/>
        </w:rPr>
      </w:pPr>
    </w:p>
    <w:p w:rsidR="00C62496" w:rsidRDefault="00C62496" w:rsidP="00C62496">
      <w:pPr>
        <w:pStyle w:val="Footer1"/>
        <w:tabs>
          <w:tab w:val="clear" w:pos="8640"/>
          <w:tab w:val="right" w:pos="8620"/>
        </w:tabs>
        <w:rPr>
          <w:rFonts w:ascii="Arial" w:hAnsi="Arial" w:cs="Arial"/>
          <w:color w:val="auto"/>
          <w:sz w:val="20"/>
        </w:rPr>
      </w:pPr>
    </w:p>
    <w:p w:rsidR="00C62496" w:rsidRDefault="00C62496" w:rsidP="00C62496">
      <w:pPr>
        <w:pStyle w:val="Footer1"/>
        <w:tabs>
          <w:tab w:val="clear" w:pos="8640"/>
          <w:tab w:val="right" w:pos="8620"/>
        </w:tabs>
        <w:rPr>
          <w:rFonts w:ascii="Arial" w:hAnsi="Arial" w:cs="Arial"/>
          <w:color w:val="auto"/>
          <w:sz w:val="20"/>
        </w:rPr>
      </w:pPr>
    </w:p>
    <w:p w:rsidR="00C62496" w:rsidRDefault="00C62496" w:rsidP="00C62496">
      <w:pPr>
        <w:pStyle w:val="Footer1"/>
        <w:tabs>
          <w:tab w:val="clear" w:pos="8640"/>
          <w:tab w:val="right" w:pos="8620"/>
        </w:tabs>
        <w:jc w:val="center"/>
        <w:rPr>
          <w:rFonts w:ascii="Arial" w:hAnsi="Arial" w:cs="Arial"/>
          <w:color w:val="auto"/>
          <w:sz w:val="20"/>
        </w:rPr>
      </w:pPr>
      <w:r w:rsidRPr="005B27AB">
        <w:rPr>
          <w:rFonts w:ascii="Arial" w:hAnsi="Arial" w:cs="Arial"/>
          <w:noProof/>
          <w:color w:val="auto"/>
          <w:sz w:val="20"/>
        </w:rPr>
        <w:drawing>
          <wp:inline distT="0" distB="0" distL="0" distR="0">
            <wp:extent cx="3610840" cy="1051924"/>
            <wp:effectExtent l="19050" t="0" r="866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10840" cy="1051924"/>
                    </a:xfrm>
                    <a:prstGeom prst="rect">
                      <a:avLst/>
                    </a:prstGeom>
                    <a:noFill/>
                    <a:ln w="9525">
                      <a:noFill/>
                      <a:miter lim="800000"/>
                      <a:headEnd/>
                      <a:tailEnd/>
                    </a:ln>
                  </pic:spPr>
                </pic:pic>
              </a:graphicData>
            </a:graphic>
          </wp:inline>
        </w:drawing>
      </w:r>
      <w:r>
        <w:rPr>
          <w:rFonts w:ascii="Arial" w:hAnsi="Arial" w:cs="Arial"/>
          <w:color w:val="auto"/>
          <w:sz w:val="20"/>
        </w:rPr>
        <w:br w:type="page"/>
      </w:r>
      <w:r w:rsidRPr="00AB1D94">
        <w:rPr>
          <w:rFonts w:ascii="Arial" w:hAnsi="Arial" w:cs="Arial"/>
          <w:color w:val="auto"/>
          <w:sz w:val="20"/>
        </w:rPr>
        <w:lastRenderedPageBreak/>
        <w:t>© 2018 by Third Millennium Ministries</w:t>
      </w:r>
    </w:p>
    <w:p w:rsidR="00C62496" w:rsidRPr="00AB1D94" w:rsidRDefault="00C62496" w:rsidP="00C62496">
      <w:pPr>
        <w:pStyle w:val="Footer1"/>
        <w:tabs>
          <w:tab w:val="clear" w:pos="8640"/>
          <w:tab w:val="right" w:pos="8620"/>
        </w:tabs>
        <w:jc w:val="center"/>
        <w:rPr>
          <w:rFonts w:ascii="Arial" w:hAnsi="Arial" w:cs="Arial"/>
          <w:sz w:val="20"/>
        </w:rPr>
      </w:pPr>
    </w:p>
    <w:p w:rsidR="00C62496" w:rsidRPr="00D141E2" w:rsidRDefault="00C62496" w:rsidP="00C62496">
      <w:pPr>
        <w:rPr>
          <w:rFonts w:ascii="Arial" w:hAnsi="Arial" w:cs="Arial"/>
          <w:szCs w:val="20"/>
        </w:rPr>
      </w:pPr>
      <w:r w:rsidRPr="00AB1D94">
        <w:rPr>
          <w:rFonts w:ascii="Arial" w:hAnsi="Arial" w:cs="Arial"/>
          <w:szCs w:val="20"/>
        </w:rPr>
        <w:t>All rights reserved. No part of this publication may be reproduced in any form or by any means for profit, except in brief quotations for the purposes of review, comment, or scholarship, without written permission from the publisher, Third Millennium Ministries, Inc</w:t>
      </w:r>
      <w:r w:rsidRPr="00D141E2">
        <w:rPr>
          <w:rFonts w:ascii="Arial" w:hAnsi="Arial" w:cs="Arial"/>
          <w:szCs w:val="20"/>
        </w:rPr>
        <w:t>., 316 Live Oaks Boulevard, Casselberry, FL 32707 USA.</w:t>
      </w:r>
    </w:p>
    <w:p w:rsidR="00C62496" w:rsidRPr="00AB1D94" w:rsidRDefault="00C62496" w:rsidP="00C62496">
      <w:pPr>
        <w:spacing w:before="100" w:after="240"/>
        <w:rPr>
          <w:szCs w:val="20"/>
        </w:rPr>
      </w:pPr>
    </w:p>
    <w:p w:rsidR="00C62496" w:rsidRPr="00063FE0" w:rsidRDefault="00C62496" w:rsidP="00C62496">
      <w:pPr>
        <w:pBdr>
          <w:top w:val="single" w:sz="4" w:space="4" w:color="000000"/>
          <w:left w:val="single" w:sz="4" w:space="4" w:color="000000"/>
          <w:bottom w:val="single" w:sz="4" w:space="4" w:color="000000"/>
          <w:right w:val="single" w:sz="4" w:space="4" w:color="000000"/>
        </w:pBdr>
        <w:shd w:val="clear" w:color="auto" w:fill="F8F8F8"/>
        <w:spacing w:before="120" w:after="120"/>
        <w:ind w:left="360" w:right="450"/>
        <w:jc w:val="center"/>
        <w:rPr>
          <w:rFonts w:ascii="Arial" w:hAnsi="Arial" w:cs="Arial"/>
          <w:b/>
          <w:smallCaps/>
          <w:color w:val="943634"/>
        </w:rPr>
      </w:pPr>
      <w:r w:rsidRPr="00063FE0">
        <w:rPr>
          <w:rFonts w:ascii="Arial" w:hAnsi="Arial" w:cs="Arial"/>
          <w:b/>
          <w:smallCaps/>
          <w:color w:val="943634"/>
        </w:rPr>
        <w:t>About Third Millennium Ministries</w:t>
      </w:r>
    </w:p>
    <w:p w:rsidR="00C62496" w:rsidRPr="006C1FC9" w:rsidRDefault="00C62496" w:rsidP="00C62496">
      <w:pPr>
        <w:pBdr>
          <w:top w:val="single" w:sz="4" w:space="4" w:color="000000"/>
          <w:left w:val="single" w:sz="4" w:space="4" w:color="000000"/>
          <w:bottom w:val="single" w:sz="4" w:space="4" w:color="000000"/>
          <w:right w:val="single" w:sz="4" w:space="4" w:color="000000"/>
        </w:pBdr>
        <w:shd w:val="clear" w:color="auto" w:fill="F8F8F8"/>
        <w:ind w:left="360" w:right="450"/>
        <w:rPr>
          <w:rFonts w:ascii="Arial" w:hAnsi="Arial" w:cs="Arial"/>
          <w:szCs w:val="20"/>
        </w:rPr>
      </w:pPr>
      <w:r w:rsidRPr="006C1FC9">
        <w:rPr>
          <w:rFonts w:ascii="Arial" w:hAnsi="Arial" w:cs="Arial"/>
          <w:szCs w:val="20"/>
        </w:rPr>
        <w:t xml:space="preserve">Founded in 1997, Third Millennium Ministries is a non-profit Evangelical Christian ministry dedicated to providing: </w:t>
      </w:r>
    </w:p>
    <w:p w:rsidR="00C62496" w:rsidRDefault="00C62496" w:rsidP="00C62496">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b/>
          <w:bCs/>
          <w:szCs w:val="20"/>
        </w:rPr>
      </w:pPr>
    </w:p>
    <w:p w:rsidR="00C62496" w:rsidRPr="006C1FC9" w:rsidRDefault="00C62496" w:rsidP="00C62496">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szCs w:val="20"/>
        </w:rPr>
      </w:pPr>
      <w:r w:rsidRPr="006C1FC9">
        <w:rPr>
          <w:rFonts w:ascii="Arial" w:hAnsi="Arial" w:cs="Arial"/>
          <w:b/>
          <w:bCs/>
          <w:szCs w:val="20"/>
        </w:rPr>
        <w:t>Biblical Education. For the World. For Free.</w:t>
      </w:r>
    </w:p>
    <w:p w:rsidR="00C62496" w:rsidRPr="006C1FC9" w:rsidRDefault="00C62496" w:rsidP="00C62496">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6C1FC9">
        <w:rPr>
          <w:rFonts w:ascii="Arial" w:hAnsi="Arial" w:cs="Arial"/>
          <w:szCs w:val="20"/>
        </w:rPr>
        <w:t xml:space="preserve">Our goal is to offer free Christian education to hundreds of thousands of pastors </w:t>
      </w:r>
      <w:r>
        <w:rPr>
          <w:rFonts w:ascii="Arial" w:hAnsi="Arial" w:cs="Arial"/>
          <w:szCs w:val="20"/>
        </w:rPr>
        <w:t xml:space="preserve">and Christian leaders </w:t>
      </w:r>
      <w:r w:rsidRPr="006C1FC9">
        <w:rPr>
          <w:rFonts w:ascii="Arial" w:hAnsi="Arial" w:cs="Arial"/>
          <w:szCs w:val="20"/>
        </w:rPr>
        <w:t>around the world who lack sufficient training for ministry. We are meeting this goal by producing and globally distributing an unparalleled multimedia seminary curriculum in English, Arabic, Mandarin, Russian, and Spanish. Our curriculum is also being translated into more than a dozen other languages through our partner ministries. The curriculum consists of graphic-driven videos, printed instruction, and internet resources. It is designed to be used by schools, groups, and individuals, both online and in learning communities.</w:t>
      </w:r>
    </w:p>
    <w:p w:rsidR="00C62496" w:rsidRPr="006C1FC9" w:rsidRDefault="00C62496" w:rsidP="00C62496">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6C1FC9">
        <w:rPr>
          <w:rFonts w:ascii="Arial" w:hAnsi="Arial" w:cs="Arial"/>
          <w:szCs w:val="20"/>
        </w:rPr>
        <w:t xml:space="preserve">Over the years, we have developed a highly cost-effective method of producing award-winning multimedia lessons of the finest content and quality. Our writers and editors are theologically-trained educators, our translators are theologically-astute native speakers of their target languages, and our lessons contain the insights of hundreds of respected seminary professors and pastors from around the world. In addition, our graphic designers, illustrators, and producers adhere to the highest production standards using state-of-the-art equipment and techniques. </w:t>
      </w:r>
    </w:p>
    <w:p w:rsidR="00C62496" w:rsidRDefault="00C62496" w:rsidP="00C62496">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6C1FC9">
        <w:rPr>
          <w:rFonts w:ascii="Arial" w:hAnsi="Arial" w:cs="Arial"/>
          <w:szCs w:val="20"/>
        </w:rPr>
        <w:t xml:space="preserve">In order to accomplish our distribution goals, Third Millennium has forged strategic </w:t>
      </w:r>
      <w:r>
        <w:rPr>
          <w:rFonts w:ascii="Arial" w:hAnsi="Arial" w:cs="Arial"/>
          <w:szCs w:val="20"/>
        </w:rPr>
        <w:t>partnerships</w:t>
      </w:r>
      <w:r w:rsidRPr="006C1FC9">
        <w:rPr>
          <w:rFonts w:ascii="Arial" w:hAnsi="Arial" w:cs="Arial"/>
          <w:szCs w:val="20"/>
        </w:rPr>
        <w:t xml:space="preserve"> with churches, </w:t>
      </w:r>
      <w:r>
        <w:rPr>
          <w:rFonts w:ascii="Arial" w:hAnsi="Arial" w:cs="Arial"/>
          <w:szCs w:val="20"/>
        </w:rPr>
        <w:t xml:space="preserve">seminaries, Bible schools, </w:t>
      </w:r>
      <w:r w:rsidRPr="006C1FC9">
        <w:rPr>
          <w:rFonts w:ascii="Arial" w:hAnsi="Arial" w:cs="Arial"/>
          <w:szCs w:val="20"/>
        </w:rPr>
        <w:t>missionaries,</w:t>
      </w:r>
      <w:r>
        <w:rPr>
          <w:rFonts w:ascii="Arial" w:hAnsi="Arial" w:cs="Arial"/>
          <w:szCs w:val="20"/>
        </w:rPr>
        <w:t xml:space="preserve"> Christian broadcasters and satellite television providers, and other organizations</w:t>
      </w:r>
      <w:r w:rsidRPr="006C1FC9">
        <w:rPr>
          <w:rFonts w:ascii="Arial" w:hAnsi="Arial" w:cs="Arial"/>
          <w:szCs w:val="20"/>
        </w:rPr>
        <w:t xml:space="preserve">. These relationships have already resulted in the distribution of </w:t>
      </w:r>
      <w:r>
        <w:rPr>
          <w:rFonts w:ascii="Arial" w:hAnsi="Arial" w:cs="Arial"/>
          <w:szCs w:val="20"/>
        </w:rPr>
        <w:t>countless</w:t>
      </w:r>
      <w:r w:rsidRPr="006C1FC9">
        <w:rPr>
          <w:rFonts w:ascii="Arial" w:hAnsi="Arial" w:cs="Arial"/>
          <w:szCs w:val="20"/>
        </w:rPr>
        <w:t xml:space="preserve"> video lessons to indigenous </w:t>
      </w:r>
      <w:r>
        <w:rPr>
          <w:rFonts w:ascii="Arial" w:hAnsi="Arial" w:cs="Arial"/>
          <w:szCs w:val="20"/>
        </w:rPr>
        <w:t xml:space="preserve">leaders, </w:t>
      </w:r>
      <w:r w:rsidRPr="006C1FC9">
        <w:rPr>
          <w:rFonts w:ascii="Arial" w:hAnsi="Arial" w:cs="Arial"/>
          <w:szCs w:val="20"/>
        </w:rPr>
        <w:t>pastors</w:t>
      </w:r>
      <w:r>
        <w:rPr>
          <w:rFonts w:ascii="Arial" w:hAnsi="Arial" w:cs="Arial"/>
          <w:szCs w:val="20"/>
        </w:rPr>
        <w:t>,</w:t>
      </w:r>
      <w:r w:rsidRPr="006C1FC9">
        <w:rPr>
          <w:rFonts w:ascii="Arial" w:hAnsi="Arial" w:cs="Arial"/>
          <w:szCs w:val="20"/>
        </w:rPr>
        <w:t xml:space="preserve"> and seminary students. Our websites also serve as avenues of distribution and provide additional materials to supplement our lessons</w:t>
      </w:r>
      <w:r>
        <w:rPr>
          <w:rFonts w:ascii="Arial" w:hAnsi="Arial" w:cs="Arial"/>
          <w:szCs w:val="20"/>
        </w:rPr>
        <w:t>, including materials on how to start your own learning community</w:t>
      </w:r>
      <w:r w:rsidRPr="006C1FC9">
        <w:rPr>
          <w:rFonts w:ascii="Arial" w:hAnsi="Arial" w:cs="Arial"/>
          <w:szCs w:val="20"/>
        </w:rPr>
        <w:t xml:space="preserve">. </w:t>
      </w:r>
    </w:p>
    <w:p w:rsidR="00C62496" w:rsidRPr="006C1FC9" w:rsidRDefault="00C62496" w:rsidP="00C62496">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5B27AB">
        <w:rPr>
          <w:rFonts w:ascii="Arial" w:hAnsi="Arial" w:cs="Arial"/>
          <w:szCs w:val="20"/>
        </w:rPr>
        <w:t>Third Millennium Ministries is recognized by the IRS as a 501(c)(3) corporation. We depend on the generous, tax-deductible contributions of churches, foundations, businesses, and individuals. For more information about our ministry, and to learn how you can get involved, please</w:t>
      </w:r>
      <w:r>
        <w:rPr>
          <w:rFonts w:ascii="Arial" w:hAnsi="Arial" w:cs="Arial"/>
          <w:szCs w:val="20"/>
        </w:rPr>
        <w:t xml:space="preserve"> </w:t>
      </w:r>
      <w:r w:rsidRPr="00063FE0">
        <w:rPr>
          <w:rFonts w:ascii="Arial" w:hAnsi="Arial" w:cs="Arial"/>
          <w:szCs w:val="20"/>
        </w:rPr>
        <w:t xml:space="preserve">visit </w:t>
      </w:r>
      <w:hyperlink r:id="rId9" w:history="1">
        <w:r w:rsidRPr="00063FE0">
          <w:rPr>
            <w:rStyle w:val="Hyperlink"/>
            <w:rFonts w:ascii="Arial" w:hAnsi="Arial" w:cs="Arial"/>
            <w:color w:val="000000"/>
            <w:szCs w:val="20"/>
          </w:rPr>
          <w:t>www.thirdmill.org</w:t>
        </w:r>
      </w:hyperlink>
      <w:r w:rsidRPr="006C1FC9">
        <w:rPr>
          <w:rFonts w:ascii="Arial" w:hAnsi="Arial" w:cs="Arial"/>
          <w:szCs w:val="20"/>
        </w:rPr>
        <w:t>.</w:t>
      </w:r>
    </w:p>
    <w:p w:rsidR="00C62496" w:rsidRDefault="00C62496" w:rsidP="00C62496">
      <w:pPr>
        <w:spacing w:after="200" w:line="276" w:lineRule="auto"/>
        <w:rPr>
          <w:rFonts w:asciiTheme="majorHAnsi" w:eastAsiaTheme="majorEastAsia" w:hAnsiTheme="majorHAnsi" w:cstheme="majorBidi"/>
          <w:b/>
          <w:bCs/>
          <w:sz w:val="26"/>
          <w:szCs w:val="26"/>
        </w:rPr>
      </w:pPr>
    </w:p>
    <w:p w:rsidR="00274036" w:rsidRDefault="005271D3" w:rsidP="00C62496">
      <w:pPr>
        <w:jc w:val="center"/>
        <w:rPr>
          <w:rStyle w:val="Strong"/>
          <w:rFonts w:cs="Arial"/>
          <w:i/>
          <w:iCs/>
          <w:sz w:val="28"/>
          <w:szCs w:val="28"/>
        </w:rPr>
      </w:pPr>
      <w:r>
        <w:rPr>
          <w:b/>
          <w:bCs/>
          <w:noProof/>
        </w:rPr>
        <w:lastRenderedPageBreak/>
        <w:drawing>
          <wp:inline distT="0" distB="0" distL="0" distR="0">
            <wp:extent cx="2810948" cy="2827480"/>
            <wp:effectExtent l="19050" t="0" r="8452"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cstate="print"/>
                    <a:srcRect/>
                    <a:stretch>
                      <a:fillRect/>
                    </a:stretch>
                  </pic:blipFill>
                  <pic:spPr bwMode="auto">
                    <a:xfrm>
                      <a:off x="0" y="0"/>
                      <a:ext cx="2811286" cy="2827820"/>
                    </a:xfrm>
                    <a:prstGeom prst="rect">
                      <a:avLst/>
                    </a:prstGeom>
                    <a:noFill/>
                    <a:ln w="9525">
                      <a:noFill/>
                      <a:miter lim="800000"/>
                      <a:headEnd/>
                      <a:tailEnd/>
                    </a:ln>
                  </pic:spPr>
                </pic:pic>
              </a:graphicData>
            </a:graphic>
          </wp:inline>
        </w:drawing>
      </w:r>
      <w:r w:rsidR="003E00A3" w:rsidRPr="00757DC0">
        <w:rPr>
          <w:rStyle w:val="Strong"/>
        </w:rPr>
        <w:br/>
      </w:r>
      <w:bookmarkStart w:id="0" w:name="_Toc364961634"/>
    </w:p>
    <w:p w:rsidR="003E00A3" w:rsidRPr="00C62496" w:rsidRDefault="003E00A3" w:rsidP="00C62496">
      <w:pPr>
        <w:pStyle w:val="Heading2"/>
      </w:pPr>
      <w:r w:rsidRPr="00C62496">
        <w:t>Course Description</w:t>
      </w:r>
      <w:bookmarkEnd w:id="0"/>
    </w:p>
    <w:p w:rsidR="001C0D29" w:rsidRDefault="001C0D29" w:rsidP="001C0D29"/>
    <w:p w:rsidR="00324E66" w:rsidRPr="008072CF" w:rsidRDefault="00324E66" w:rsidP="00324E66">
      <w:bookmarkStart w:id="1" w:name="_GoBack"/>
      <w:bookmarkEnd w:id="1"/>
      <w:r w:rsidRPr="008072CF">
        <w:t xml:space="preserve">This course gives a brief survey of the Old Testament, examining the themes of kingdom, covenants and canon. We will see that the Old Testament is not a random amalgam of episodes, genealogies and prophetic tidbits. Instead, it is unified around the central theme of the kingdom of God which was administered through covenants and applied to life through the Old Testament Canon. This course is based on the lecture series, </w:t>
      </w:r>
      <w:hyperlink r:id="rId11" w:history="1">
        <w:r w:rsidRPr="00E22704">
          <w:rPr>
            <w:rStyle w:val="Hyperlink"/>
            <w:i/>
          </w:rPr>
          <w:t xml:space="preserve">Kingdom, Covenants </w:t>
        </w:r>
        <w:r>
          <w:rPr>
            <w:rStyle w:val="Hyperlink"/>
            <w:i/>
          </w:rPr>
          <w:t>&amp;</w:t>
        </w:r>
        <w:r w:rsidRPr="00E22704">
          <w:rPr>
            <w:rStyle w:val="Hyperlink"/>
            <w:i/>
          </w:rPr>
          <w:t xml:space="preserve"> Canon of the Old Testament</w:t>
        </w:r>
      </w:hyperlink>
      <w:r w:rsidRPr="008072CF">
        <w:t>, produced by Third Millennium Ministries and presented by Dr. Richard L. Pratt, Jr.</w:t>
      </w:r>
    </w:p>
    <w:p w:rsidR="00D30E20" w:rsidRPr="00C62496" w:rsidRDefault="00410261" w:rsidP="00C62496">
      <w:pPr>
        <w:pStyle w:val="Heading2"/>
      </w:pPr>
      <w:r w:rsidRPr="00C62496">
        <w:t>Dr. Richard L. Pratt, Jr.</w:t>
      </w:r>
    </w:p>
    <w:p w:rsidR="00D30E20" w:rsidRDefault="00D30E20" w:rsidP="00D30E20"/>
    <w:p w:rsidR="00D30E20" w:rsidRDefault="00D30E20" w:rsidP="00C62496">
      <w:r w:rsidRPr="00BE4ED6">
        <w:t xml:space="preserve">Dr. </w:t>
      </w:r>
      <w:r w:rsidR="00410261">
        <w:t>Richard</w:t>
      </w:r>
      <w:r w:rsidRPr="00BE4ED6">
        <w:t xml:space="preserve"> </w:t>
      </w:r>
      <w:r>
        <w:t xml:space="preserve">L. Pratt, Jr., </w:t>
      </w:r>
      <w:r w:rsidRPr="00BE4ED6">
        <w:t xml:space="preserve">is the president and founder of Third Millennium Ministries. He received his M.Div. from Union Theological Seminary and his Th.D. in Old Testament Studies from Harvard University. He formerly chaired the Old Testament department at Reformed Theological Seminary in Orlando, Florida. Pratt transitioned in 2006 from his teaching role at RTS to work full time with Third Millennium Ministries. Among his published books are: </w:t>
      </w:r>
      <w:r w:rsidRPr="00410261">
        <w:rPr>
          <w:i/>
        </w:rPr>
        <w:t>Every Thought Captive</w:t>
      </w:r>
      <w:r w:rsidRPr="00BE4ED6">
        <w:t xml:space="preserve">, </w:t>
      </w:r>
      <w:r w:rsidRPr="00410261">
        <w:rPr>
          <w:i/>
        </w:rPr>
        <w:t>Pray With Your Eyes Open</w:t>
      </w:r>
      <w:r w:rsidRPr="00BE4ED6">
        <w:t xml:space="preserve">, </w:t>
      </w:r>
      <w:r w:rsidRPr="00410261">
        <w:rPr>
          <w:i/>
        </w:rPr>
        <w:t>He Gave Us Stories</w:t>
      </w:r>
      <w:r w:rsidRPr="00BE4ED6">
        <w:t xml:space="preserve">, and </w:t>
      </w:r>
      <w:r w:rsidRPr="00410261">
        <w:rPr>
          <w:i/>
        </w:rPr>
        <w:t>Designed For Dignity</w:t>
      </w:r>
      <w:r w:rsidRPr="00BE4ED6">
        <w:t>.</w:t>
      </w:r>
    </w:p>
    <w:p w:rsidR="00D30E20" w:rsidRPr="00C62496" w:rsidRDefault="00D30E20" w:rsidP="00C62496">
      <w:pPr>
        <w:pStyle w:val="Heading2"/>
      </w:pPr>
      <w:bookmarkStart w:id="2" w:name="_Toc251139778"/>
      <w:bookmarkStart w:id="3" w:name="_Toc364961636"/>
      <w:r w:rsidRPr="00C62496">
        <w:t>Goals and Objectives</w:t>
      </w:r>
      <w:bookmarkEnd w:id="2"/>
      <w:bookmarkEnd w:id="3"/>
    </w:p>
    <w:p w:rsidR="00D30E20" w:rsidRDefault="00D30E20">
      <w:pPr>
        <w:tabs>
          <w:tab w:val="clear" w:pos="432"/>
        </w:tabs>
        <w:rPr>
          <w:rFonts w:cs="Arial"/>
          <w:b/>
          <w:bCs/>
          <w:iCs/>
          <w:smallCaps/>
          <w:sz w:val="24"/>
          <w:szCs w:val="26"/>
        </w:rPr>
      </w:pPr>
    </w:p>
    <w:p w:rsidR="00D30E20" w:rsidRPr="007C32B7" w:rsidRDefault="00D30E20" w:rsidP="00D30E20">
      <w:r w:rsidRPr="007C32B7">
        <w:t>GOALS</w:t>
      </w:r>
    </w:p>
    <w:p w:rsidR="00D30E20" w:rsidRDefault="00D30E20" w:rsidP="00D30E20"/>
    <w:p w:rsidR="00D30E20" w:rsidRPr="007C32B7" w:rsidRDefault="00D30E20" w:rsidP="00D30E20">
      <w:r w:rsidRPr="007C32B7">
        <w:t>In this course, we would like to accomplish the following:</w:t>
      </w:r>
    </w:p>
    <w:p w:rsidR="00D30E20" w:rsidRDefault="00D30E20" w:rsidP="00D30E20"/>
    <w:p w:rsidR="00D30E20" w:rsidRPr="007C32B7" w:rsidRDefault="00D30E20" w:rsidP="00D30E20">
      <w:r w:rsidRPr="007C32B7">
        <w:t>1. We hope you will develop a new interest in studying and teaching from the Old Testament.</w:t>
      </w:r>
    </w:p>
    <w:p w:rsidR="00D30E20" w:rsidRPr="007C32B7" w:rsidRDefault="00D30E20" w:rsidP="00D30E20">
      <w:r w:rsidRPr="007C32B7">
        <w:t>2. We hope you will grasp the unity of the Old Testament, as expressed in the them</w:t>
      </w:r>
      <w:r w:rsidR="00850DE8">
        <w:t xml:space="preserve">e of the Kingdom of God, </w:t>
      </w:r>
      <w:r w:rsidRPr="007C32B7">
        <w:t>understand the purpose of God in the history of the Old Testament</w:t>
      </w:r>
      <w:r w:rsidR="00850DE8">
        <w:t>, as expressed in the covenants, and understand how to apply the Old Testament teachings today.</w:t>
      </w:r>
    </w:p>
    <w:p w:rsidR="00D30E20" w:rsidRDefault="00D30E20" w:rsidP="00D30E20">
      <w:r w:rsidRPr="007C32B7">
        <w:t>3. We hope you make changes in your life as a response to the teachings of this course. It should change the way you study the Old Testament and help you analyze contemporary expressions of thought.</w:t>
      </w:r>
    </w:p>
    <w:p w:rsidR="00D30E20" w:rsidRPr="007C32B7" w:rsidRDefault="00D30E20" w:rsidP="00D30E20"/>
    <w:p w:rsidR="00D30E20" w:rsidRPr="007C32B7" w:rsidRDefault="00D30E20" w:rsidP="00D30E20">
      <w:r w:rsidRPr="007C32B7">
        <w:t xml:space="preserve">OBJECTIVES </w:t>
      </w:r>
    </w:p>
    <w:p w:rsidR="00D30E20" w:rsidRDefault="00D30E20" w:rsidP="00D30E20"/>
    <w:p w:rsidR="00D30E20" w:rsidRPr="007C32B7" w:rsidRDefault="00D30E20" w:rsidP="00D30E20">
      <w:r w:rsidRPr="007C32B7">
        <w:t>When you have done the following, it will show that the goals are met:</w:t>
      </w:r>
    </w:p>
    <w:p w:rsidR="00D30E20" w:rsidRDefault="00D30E20" w:rsidP="00D30E20"/>
    <w:p w:rsidR="00827614" w:rsidRPr="007C32B7" w:rsidRDefault="00850DE8" w:rsidP="00827614">
      <w:r>
        <w:t>1</w:t>
      </w:r>
      <w:r w:rsidR="00827614" w:rsidRPr="00827614">
        <w:t xml:space="preserve">. Obtain satisfactory grades on the tests of the course, demonstrating that you can </w:t>
      </w:r>
      <w:r w:rsidR="00827614" w:rsidRPr="007C32B7">
        <w:t>identify key concepts of the Kingdom of God, as expr</w:t>
      </w:r>
      <w:r>
        <w:t xml:space="preserve">essed in the Old Testament, </w:t>
      </w:r>
      <w:r w:rsidR="00827614" w:rsidRPr="007C32B7">
        <w:t xml:space="preserve">that you can identify the key covenants of the Old Testament </w:t>
      </w:r>
      <w:r>
        <w:t>and explain their relationships, and that you understand the principles of applying Old Testament teachings to our lives today.</w:t>
      </w:r>
    </w:p>
    <w:p w:rsidR="00D30E20" w:rsidRPr="007C32B7" w:rsidRDefault="00850DE8" w:rsidP="00D77C8B">
      <w:r>
        <w:t>2</w:t>
      </w:r>
      <w:r w:rsidR="00827614" w:rsidRPr="00827614">
        <w:t xml:space="preserve">. Answer the application questions in the study guides, </w:t>
      </w:r>
      <w:r w:rsidR="00D77C8B" w:rsidRPr="007C32B7">
        <w:t>express</w:t>
      </w:r>
      <w:r>
        <w:t>ing</w:t>
      </w:r>
      <w:r w:rsidR="00D77C8B" w:rsidRPr="007C32B7">
        <w:t xml:space="preserve"> y</w:t>
      </w:r>
      <w:r>
        <w:t>our own attitudes regarding the kingdom, covenants and canon of Old Testament, and showing</w:t>
      </w:r>
      <w:r w:rsidR="00D77C8B" w:rsidRPr="007C32B7">
        <w:t xml:space="preserve"> how you have applied the teachings of the course to your own life.</w:t>
      </w:r>
      <w:r w:rsidR="00D30E20" w:rsidRPr="007C32B7">
        <w:t xml:space="preserve"> </w:t>
      </w:r>
    </w:p>
    <w:p w:rsidR="00E6250C" w:rsidRPr="00C62496" w:rsidRDefault="00E6250C" w:rsidP="00C62496">
      <w:pPr>
        <w:pStyle w:val="Heading2"/>
      </w:pPr>
      <w:bookmarkStart w:id="4" w:name="_Toc342646035"/>
      <w:bookmarkStart w:id="5" w:name="_Toc364961637"/>
      <w:r w:rsidRPr="00C62496">
        <w:t>The Facilitator</w:t>
      </w:r>
    </w:p>
    <w:p w:rsidR="00E6250C" w:rsidRDefault="00E6250C" w:rsidP="00E6250C"/>
    <w:p w:rsidR="00E6250C" w:rsidRDefault="00E6250C" w:rsidP="00E6250C">
      <w:r>
        <w:t xml:space="preserve">This course is designed to be studied in a group with a facilitator, supervisor, or mentor. If you do not have a facilitator, you may wish to speak with your pastor or some spiritual leader in your </w:t>
      </w:r>
      <w:r w:rsidR="00C62496">
        <w:t>church. The facilitator should read the</w:t>
      </w:r>
      <w:r>
        <w:t xml:space="preserve"> "General Guidelines for Facilitators</w:t>
      </w:r>
      <w:r w:rsidR="00C62496">
        <w:t>."</w:t>
      </w:r>
    </w:p>
    <w:p w:rsidR="00E6250C" w:rsidRDefault="00E6250C" w:rsidP="00E6250C">
      <w:pPr>
        <w:pStyle w:val="Heading2"/>
      </w:pPr>
      <w:r>
        <w:t>Other Materials</w:t>
      </w:r>
    </w:p>
    <w:p w:rsidR="00E6250C" w:rsidRDefault="00E6250C" w:rsidP="00E6250C"/>
    <w:p w:rsidR="00E6250C" w:rsidRDefault="00E6250C" w:rsidP="00E6250C">
      <w:r>
        <w:t>Besides this syllabus, there are other resources you will need for this course. They should be available in the same place, or same folder, where you found this file. If not, talk to your facilitator.</w:t>
      </w:r>
    </w:p>
    <w:p w:rsidR="0073180E" w:rsidRPr="00E776F6" w:rsidRDefault="0073180E" w:rsidP="0073180E">
      <w:pPr>
        <w:pStyle w:val="Heading2"/>
      </w:pPr>
      <w:r w:rsidRPr="00E776F6">
        <w:t>Credit</w:t>
      </w:r>
      <w:bookmarkEnd w:id="4"/>
      <w:bookmarkEnd w:id="5"/>
      <w:r w:rsidRPr="00E776F6">
        <w:br/>
      </w:r>
    </w:p>
    <w:p w:rsidR="00E227A7" w:rsidRDefault="0073180E" w:rsidP="0073180E">
      <w:pPr>
        <w:rPr>
          <w:rStyle w:val="Strong"/>
          <w:b w:val="0"/>
          <w:bCs w:val="0"/>
        </w:rPr>
      </w:pPr>
      <w:r>
        <w:t>Third Millennium does not offer credit for their courses. However, the materials are offered freely to any institution that would like to use them. If</w:t>
      </w:r>
      <w:r w:rsidRPr="00E776F6">
        <w:rPr>
          <w:rStyle w:val="Strong"/>
          <w:b w:val="0"/>
        </w:rPr>
        <w:t xml:space="preserve"> the student would like to seek c</w:t>
      </w:r>
      <w:r>
        <w:rPr>
          <w:rStyle w:val="Strong"/>
          <w:b w:val="0"/>
        </w:rPr>
        <w:t>redit for the course, he needs to find an institution that will supervise his studies and give him credit. He should consult with them to see about their requirements and expectations.</w:t>
      </w:r>
      <w:r w:rsidR="00B34592" w:rsidRPr="0038396E">
        <w:br/>
      </w:r>
    </w:p>
    <w:p w:rsidR="00E227A7" w:rsidRPr="00D30E20" w:rsidRDefault="00E227A7" w:rsidP="0086613A">
      <w:pPr>
        <w:pStyle w:val="Heading2"/>
      </w:pPr>
      <w:bookmarkStart w:id="6" w:name="_Toc364961638"/>
      <w:r w:rsidRPr="00D30E20">
        <w:t>Thematic Outline of the Course</w:t>
      </w:r>
      <w:bookmarkEnd w:id="6"/>
    </w:p>
    <w:p w:rsidR="00E227A7" w:rsidRDefault="00E227A7" w:rsidP="00E227A7">
      <w:pPr>
        <w:pStyle w:val="StyleNormalWebTrebuchetMS1"/>
        <w:ind w:left="432"/>
        <w:rPr>
          <w:sz w:val="20"/>
          <w:szCs w:val="20"/>
        </w:rPr>
      </w:pPr>
      <w:r w:rsidRPr="007C32B7">
        <w:rPr>
          <w:sz w:val="20"/>
        </w:rPr>
        <w:t>1. Why Study the Old Testament?</w:t>
      </w:r>
      <w:r w:rsidRPr="007C32B7">
        <w:rPr>
          <w:sz w:val="20"/>
        </w:rPr>
        <w:br/>
        <w:t>2. The Kingdom of God</w:t>
      </w:r>
      <w:r w:rsidRPr="007C32B7">
        <w:rPr>
          <w:sz w:val="20"/>
        </w:rPr>
        <w:br/>
        <w:t>3. Divine Covenants</w:t>
      </w:r>
      <w:r w:rsidRPr="007C32B7">
        <w:rPr>
          <w:sz w:val="20"/>
        </w:rPr>
        <w:br/>
        <w:t>4. The Canon of the Old Testament</w:t>
      </w:r>
    </w:p>
    <w:p w:rsidR="005566E5" w:rsidRPr="00C62496" w:rsidRDefault="005566E5" w:rsidP="00C62496">
      <w:pPr>
        <w:pStyle w:val="Heading2"/>
      </w:pPr>
      <w:bookmarkStart w:id="7" w:name="_Toc265249923"/>
      <w:bookmarkStart w:id="8" w:name="_Toc364961639"/>
      <w:r w:rsidRPr="00C62496">
        <w:t xml:space="preserve">General </w:t>
      </w:r>
      <w:bookmarkEnd w:id="7"/>
      <w:r w:rsidRPr="00C62496">
        <w:t>Explanation of Assignments</w:t>
      </w:r>
      <w:bookmarkEnd w:id="8"/>
      <w:r w:rsidRPr="00C62496">
        <w:br/>
      </w:r>
    </w:p>
    <w:p w:rsidR="00850DE8" w:rsidRDefault="00850DE8" w:rsidP="00850DE8">
      <w:r w:rsidRPr="00850DE8">
        <w:t>The guidelines for assignments below are meant to be suggestions. Each group or academic institution may customize the course according to the needs of their students. For example, some</w:t>
      </w:r>
      <w:r w:rsidR="004A72C9">
        <w:t xml:space="preserve"> may prefer to require the additional</w:t>
      </w:r>
      <w:r w:rsidRPr="00850DE8">
        <w:t xml:space="preserve"> reading, while others may not. The same applies to the optional written project. Furthermore, some may prefer to meet once a week, while others prefer to meet more often or less often. Some groups may prefer to restructure the assignments to fit a regular pattern of classes, possibly a period of eight weeks, for example. </w:t>
      </w:r>
    </w:p>
    <w:p w:rsidR="00300C02" w:rsidRPr="00850DE8" w:rsidRDefault="00300C02" w:rsidP="00850DE8"/>
    <w:p w:rsidR="00850DE8" w:rsidRDefault="00850DE8" w:rsidP="00850DE8">
      <w:r w:rsidRPr="00850DE8">
        <w:lastRenderedPageBreak/>
        <w:t>Don't worry about the details now, since they will be given to you as you go through the assignments of each session, but in order for you to know what to plan for, the suggested assignments can be summarized as follows:</w:t>
      </w:r>
    </w:p>
    <w:p w:rsidR="00300C02" w:rsidRPr="00850DE8" w:rsidRDefault="00300C02" w:rsidP="00850DE8"/>
    <w:p w:rsidR="00850DE8" w:rsidRDefault="00850DE8" w:rsidP="00850DE8">
      <w:pPr>
        <w:rPr>
          <w:b/>
        </w:rPr>
      </w:pPr>
      <w:r w:rsidRPr="00850DE8">
        <w:rPr>
          <w:b/>
        </w:rPr>
        <w:t>The Lectures</w:t>
      </w:r>
    </w:p>
    <w:p w:rsidR="00300C02" w:rsidRPr="00850DE8" w:rsidRDefault="00300C02" w:rsidP="00850DE8">
      <w:pPr>
        <w:rPr>
          <w:b/>
        </w:rPr>
      </w:pPr>
    </w:p>
    <w:p w:rsidR="00850DE8" w:rsidRDefault="00850DE8" w:rsidP="00850DE8">
      <w:r w:rsidRPr="00850DE8">
        <w:t>1. Watch the video lectures (or listen to the audio, or read the text version).</w:t>
      </w:r>
      <w:r w:rsidRPr="00850DE8">
        <w:br/>
        <w:t xml:space="preserve">2. Complete the study guides for each section of each lesson. This includes writing notes on the lesson while using the outline provided, answering the review questions, and answering the application questions. </w:t>
      </w:r>
      <w:r w:rsidRPr="00850DE8">
        <w:br/>
        <w:t>3. Take the tests on each lesson. These will be administered in the classes. (For credit, they must be graded by the authorities of the academic institution where the student is seeking credit.)</w:t>
      </w:r>
    </w:p>
    <w:p w:rsidR="00300C02" w:rsidRPr="00850DE8" w:rsidRDefault="00300C02" w:rsidP="00850DE8"/>
    <w:p w:rsidR="00850DE8" w:rsidRDefault="00615FE6" w:rsidP="00850DE8">
      <w:pPr>
        <w:rPr>
          <w:b/>
        </w:rPr>
      </w:pPr>
      <w:r>
        <w:rPr>
          <w:b/>
        </w:rPr>
        <w:t xml:space="preserve">Optional </w:t>
      </w:r>
      <w:r w:rsidR="004A72C9">
        <w:rPr>
          <w:b/>
        </w:rPr>
        <w:t>Additional</w:t>
      </w:r>
      <w:r w:rsidR="00850DE8" w:rsidRPr="00850DE8">
        <w:rPr>
          <w:b/>
        </w:rPr>
        <w:t xml:space="preserve"> Reading</w:t>
      </w:r>
    </w:p>
    <w:p w:rsidR="00300C02" w:rsidRPr="00850DE8" w:rsidRDefault="00300C02" w:rsidP="00850DE8">
      <w:pPr>
        <w:rPr>
          <w:b/>
        </w:rPr>
      </w:pPr>
    </w:p>
    <w:p w:rsidR="005C0B7B" w:rsidRPr="005C0B7B" w:rsidRDefault="005C0B7B" w:rsidP="005C0B7B">
      <w:r w:rsidRPr="005C0B7B">
        <w:t>Read the additional reading. This may be done in two different ways, according to the agreement you have with the facilitator or academic institution. Option 1: Read the selected additional reading provided for this course, and take the test on it. Option 2: Read at least 300 pages of additional reading that you select from the list of "Recommended Extra Reading." In this case, you should turn in a written report on each book or article, using the "Form for reading reports." (For credit, these reports must be turned in for evaluation.)</w:t>
      </w:r>
    </w:p>
    <w:p w:rsidR="00300C02" w:rsidRPr="00850DE8" w:rsidRDefault="00300C02" w:rsidP="00850DE8"/>
    <w:p w:rsidR="00850DE8" w:rsidRDefault="00850DE8" w:rsidP="00850DE8">
      <w:pPr>
        <w:rPr>
          <w:b/>
        </w:rPr>
      </w:pPr>
      <w:r w:rsidRPr="00850DE8">
        <w:rPr>
          <w:b/>
        </w:rPr>
        <w:t>Optional Written Project</w:t>
      </w:r>
    </w:p>
    <w:p w:rsidR="00300C02" w:rsidRPr="00850DE8" w:rsidRDefault="00300C02" w:rsidP="00850DE8">
      <w:pPr>
        <w:rPr>
          <w:b/>
        </w:rPr>
      </w:pPr>
    </w:p>
    <w:p w:rsidR="00850DE8" w:rsidRPr="00850DE8" w:rsidRDefault="00850DE8" w:rsidP="00850DE8">
      <w:r w:rsidRPr="00850DE8">
        <w:t>Write an 8-10 page project, following the instructions found below. (For credit, this must be turned in for evaluation.)</w:t>
      </w:r>
    </w:p>
    <w:p w:rsidR="00850DE8" w:rsidRPr="00850DE8" w:rsidRDefault="00850DE8" w:rsidP="00850DE8"/>
    <w:p w:rsidR="00300C02" w:rsidRPr="00850DE8" w:rsidRDefault="00850DE8" w:rsidP="00850DE8">
      <w:pPr>
        <w:rPr>
          <w:b/>
        </w:rPr>
      </w:pPr>
      <w:bookmarkStart w:id="9" w:name="_Toc364787596"/>
      <w:r w:rsidRPr="00850DE8">
        <w:rPr>
          <w:b/>
        </w:rPr>
        <w:t>Grades</w:t>
      </w:r>
      <w:bookmarkEnd w:id="9"/>
    </w:p>
    <w:p w:rsidR="00C62496" w:rsidRPr="00C62496" w:rsidRDefault="00C62496" w:rsidP="00C62496">
      <w:pPr>
        <w:pStyle w:val="StyleNormalWebTrebuchetMS1"/>
        <w:tabs>
          <w:tab w:val="clear" w:pos="432"/>
          <w:tab w:val="left" w:pos="0"/>
        </w:tabs>
        <w:rPr>
          <w:sz w:val="20"/>
          <w:szCs w:val="20"/>
        </w:rPr>
      </w:pPr>
      <w:r w:rsidRPr="00C62496">
        <w:rPr>
          <w:sz w:val="20"/>
          <w:szCs w:val="20"/>
        </w:rPr>
        <w:t>We recommend calculating the final grade as follows, depending on the option selected:</w:t>
      </w:r>
    </w:p>
    <w:p w:rsidR="00C62496" w:rsidRPr="00C62496" w:rsidRDefault="00C62496" w:rsidP="00C62496">
      <w:pPr>
        <w:pStyle w:val="StyleNormalWebTrebuchetMS1"/>
        <w:tabs>
          <w:tab w:val="clear" w:pos="432"/>
          <w:tab w:val="left" w:pos="0"/>
        </w:tabs>
        <w:rPr>
          <w:sz w:val="20"/>
          <w:szCs w:val="20"/>
        </w:rPr>
      </w:pPr>
      <w:r w:rsidRPr="00C62496">
        <w:rPr>
          <w:sz w:val="20"/>
          <w:szCs w:val="20"/>
        </w:rPr>
        <w:t>a) Without the additional reading or written project:</w:t>
      </w:r>
    </w:p>
    <w:p w:rsidR="00C62496" w:rsidRPr="00C62496" w:rsidRDefault="00C62496" w:rsidP="00C62496">
      <w:pPr>
        <w:pStyle w:val="StyleNormalWebTrebuchetMS1"/>
        <w:tabs>
          <w:tab w:val="clear" w:pos="432"/>
          <w:tab w:val="left" w:pos="0"/>
        </w:tabs>
        <w:ind w:left="720"/>
        <w:rPr>
          <w:sz w:val="20"/>
          <w:szCs w:val="20"/>
        </w:rPr>
      </w:pPr>
      <w:r>
        <w:rPr>
          <w:sz w:val="20"/>
          <w:szCs w:val="20"/>
        </w:rPr>
        <w:t>Each test is 25</w:t>
      </w:r>
      <w:r w:rsidRPr="00C62496">
        <w:rPr>
          <w:sz w:val="20"/>
          <w:szCs w:val="20"/>
        </w:rPr>
        <w:t>%.</w:t>
      </w:r>
    </w:p>
    <w:p w:rsidR="00C62496" w:rsidRPr="00C62496" w:rsidRDefault="00C62496" w:rsidP="00C62496">
      <w:pPr>
        <w:pStyle w:val="StyleNormalWebTrebuchetMS1"/>
        <w:tabs>
          <w:tab w:val="clear" w:pos="432"/>
          <w:tab w:val="left" w:pos="0"/>
        </w:tabs>
        <w:rPr>
          <w:sz w:val="20"/>
          <w:szCs w:val="20"/>
        </w:rPr>
      </w:pPr>
      <w:r w:rsidRPr="00C62496">
        <w:rPr>
          <w:sz w:val="20"/>
          <w:szCs w:val="20"/>
        </w:rPr>
        <w:t>b) Including the additional reading, but without the written project:</w:t>
      </w:r>
    </w:p>
    <w:p w:rsidR="00C62496" w:rsidRPr="00C62496" w:rsidRDefault="00C62496" w:rsidP="00C62496">
      <w:pPr>
        <w:pStyle w:val="StyleNormalWebTrebuchetMS1"/>
        <w:tabs>
          <w:tab w:val="clear" w:pos="432"/>
          <w:tab w:val="left" w:pos="0"/>
        </w:tabs>
        <w:ind w:left="720"/>
        <w:rPr>
          <w:sz w:val="20"/>
          <w:szCs w:val="20"/>
        </w:rPr>
      </w:pPr>
      <w:r>
        <w:rPr>
          <w:sz w:val="20"/>
          <w:szCs w:val="20"/>
        </w:rPr>
        <w:t>Each test is 20</w:t>
      </w:r>
      <w:r w:rsidRPr="00C62496">
        <w:rPr>
          <w:sz w:val="20"/>
          <w:szCs w:val="20"/>
        </w:rPr>
        <w:t>% (total</w:t>
      </w:r>
      <w:r>
        <w:rPr>
          <w:sz w:val="20"/>
          <w:szCs w:val="20"/>
        </w:rPr>
        <w:t>: 80</w:t>
      </w:r>
      <w:r w:rsidRPr="00C62496">
        <w:rPr>
          <w:sz w:val="20"/>
          <w:szCs w:val="20"/>
        </w:rPr>
        <w:t>%).</w:t>
      </w:r>
      <w:r w:rsidRPr="00C62496">
        <w:rPr>
          <w:sz w:val="20"/>
          <w:szCs w:val="20"/>
        </w:rPr>
        <w:br/>
        <w:t>The additional reading</w:t>
      </w:r>
      <w:r>
        <w:rPr>
          <w:sz w:val="20"/>
          <w:szCs w:val="20"/>
        </w:rPr>
        <w:t xml:space="preserve"> is 20</w:t>
      </w:r>
      <w:r w:rsidRPr="00C62496">
        <w:rPr>
          <w:sz w:val="20"/>
          <w:szCs w:val="20"/>
        </w:rPr>
        <w:t>%.</w:t>
      </w:r>
    </w:p>
    <w:p w:rsidR="00C62496" w:rsidRPr="00C62496" w:rsidRDefault="00C62496" w:rsidP="00C62496">
      <w:pPr>
        <w:pStyle w:val="StyleNormalWebTrebuchetMS1"/>
        <w:tabs>
          <w:tab w:val="clear" w:pos="432"/>
          <w:tab w:val="left" w:pos="0"/>
        </w:tabs>
        <w:rPr>
          <w:sz w:val="20"/>
          <w:szCs w:val="20"/>
        </w:rPr>
      </w:pPr>
      <w:r w:rsidRPr="00C62496">
        <w:rPr>
          <w:sz w:val="20"/>
          <w:szCs w:val="20"/>
        </w:rPr>
        <w:t>c) Including the written project, but without the additional reading:</w:t>
      </w:r>
    </w:p>
    <w:p w:rsidR="00C62496" w:rsidRPr="00C62496" w:rsidRDefault="00C62496" w:rsidP="00C62496">
      <w:pPr>
        <w:pStyle w:val="StyleNormalWebTrebuchetMS1"/>
        <w:tabs>
          <w:tab w:val="clear" w:pos="432"/>
          <w:tab w:val="left" w:pos="0"/>
        </w:tabs>
        <w:ind w:left="720"/>
        <w:rPr>
          <w:sz w:val="20"/>
          <w:szCs w:val="20"/>
        </w:rPr>
      </w:pPr>
      <w:r w:rsidRPr="00C62496">
        <w:rPr>
          <w:sz w:val="20"/>
          <w:szCs w:val="20"/>
        </w:rPr>
        <w:t>Each test is</w:t>
      </w:r>
      <w:r>
        <w:rPr>
          <w:sz w:val="20"/>
          <w:szCs w:val="20"/>
        </w:rPr>
        <w:t xml:space="preserve"> 20% (total: 80</w:t>
      </w:r>
      <w:r w:rsidRPr="00C62496">
        <w:rPr>
          <w:sz w:val="20"/>
          <w:szCs w:val="20"/>
        </w:rPr>
        <w:t>%).</w:t>
      </w:r>
      <w:r w:rsidRPr="00C62496">
        <w:rPr>
          <w:sz w:val="20"/>
          <w:szCs w:val="20"/>
        </w:rPr>
        <w:br/>
        <w:t xml:space="preserve">The written project is </w:t>
      </w:r>
      <w:r>
        <w:rPr>
          <w:sz w:val="20"/>
          <w:szCs w:val="20"/>
        </w:rPr>
        <w:t>20</w:t>
      </w:r>
      <w:r w:rsidRPr="00C62496">
        <w:rPr>
          <w:sz w:val="20"/>
          <w:szCs w:val="20"/>
        </w:rPr>
        <w:t>%.</w:t>
      </w:r>
    </w:p>
    <w:p w:rsidR="00C62496" w:rsidRPr="00C62496" w:rsidRDefault="00C62496" w:rsidP="00C62496">
      <w:pPr>
        <w:pStyle w:val="StyleNormalWebTrebuchetMS1"/>
        <w:tabs>
          <w:tab w:val="clear" w:pos="432"/>
          <w:tab w:val="left" w:pos="0"/>
        </w:tabs>
        <w:rPr>
          <w:sz w:val="20"/>
          <w:szCs w:val="20"/>
        </w:rPr>
      </w:pPr>
      <w:r w:rsidRPr="00C62496">
        <w:rPr>
          <w:sz w:val="20"/>
          <w:szCs w:val="20"/>
        </w:rPr>
        <w:t>d) Including both the additional reading and the written project:</w:t>
      </w:r>
    </w:p>
    <w:p w:rsidR="00C62496" w:rsidRPr="00C62496" w:rsidRDefault="00C62496" w:rsidP="00C62496">
      <w:pPr>
        <w:pStyle w:val="StyleNormalWebTrebuchetMS1"/>
        <w:tabs>
          <w:tab w:val="clear" w:pos="432"/>
          <w:tab w:val="left" w:pos="0"/>
        </w:tabs>
        <w:ind w:left="720"/>
        <w:rPr>
          <w:sz w:val="20"/>
          <w:szCs w:val="20"/>
        </w:rPr>
      </w:pPr>
      <w:r>
        <w:rPr>
          <w:sz w:val="20"/>
          <w:szCs w:val="20"/>
        </w:rPr>
        <w:t>Each test is 15</w:t>
      </w:r>
      <w:r w:rsidRPr="00C62496">
        <w:rPr>
          <w:sz w:val="20"/>
          <w:szCs w:val="20"/>
        </w:rPr>
        <w:t>% (total: 60%).</w:t>
      </w:r>
      <w:r w:rsidRPr="00C62496">
        <w:rPr>
          <w:sz w:val="20"/>
          <w:szCs w:val="20"/>
        </w:rPr>
        <w:br/>
        <w:t>The additional reading is 20%.</w:t>
      </w:r>
      <w:r w:rsidRPr="00C62496">
        <w:rPr>
          <w:sz w:val="20"/>
          <w:szCs w:val="20"/>
        </w:rPr>
        <w:br/>
        <w:t>The written project is 20%.</w:t>
      </w:r>
    </w:p>
    <w:p w:rsidR="00D77C8B" w:rsidRPr="00316E77" w:rsidRDefault="00D77C8B" w:rsidP="007D139C">
      <w:pPr>
        <w:pStyle w:val="Heading2"/>
      </w:pPr>
      <w:bookmarkStart w:id="10" w:name="_Toc283979991"/>
      <w:bookmarkStart w:id="11" w:name="_Toc283979992"/>
      <w:bookmarkStart w:id="12" w:name="_Toc364961640"/>
      <w:r>
        <w:lastRenderedPageBreak/>
        <w:t xml:space="preserve">Specific Assignments for Each </w:t>
      </w:r>
      <w:bookmarkEnd w:id="10"/>
      <w:bookmarkEnd w:id="11"/>
      <w:r w:rsidR="0051355A">
        <w:t>Session</w:t>
      </w:r>
      <w:bookmarkEnd w:id="12"/>
    </w:p>
    <w:p w:rsidR="00D77C8B" w:rsidRDefault="00D77C8B" w:rsidP="00D77C8B">
      <w:pPr>
        <w:rPr>
          <w:rFonts w:cs="Arial"/>
          <w:b/>
          <w:bCs/>
          <w:iCs/>
          <w:smallCaps/>
          <w:sz w:val="24"/>
          <w:szCs w:val="26"/>
        </w:rPr>
      </w:pPr>
    </w:p>
    <w:p w:rsidR="00DE5144" w:rsidRDefault="00DE5144" w:rsidP="00D77C8B">
      <w:pPr>
        <w:rPr>
          <w:rFonts w:cs="Arial"/>
          <w:b/>
          <w:bCs/>
          <w:iCs/>
          <w:smallCaps/>
          <w:sz w:val="24"/>
          <w:szCs w:val="26"/>
        </w:rPr>
      </w:pPr>
      <w:r>
        <w:rPr>
          <w:rFonts w:cs="Arial"/>
          <w:bCs/>
          <w:iCs/>
          <w:szCs w:val="20"/>
        </w:rPr>
        <w:t xml:space="preserve">These plans are only suggestions. Your facilitator may decide to modify </w:t>
      </w:r>
      <w:r w:rsidR="00267695">
        <w:rPr>
          <w:rFonts w:cs="Arial"/>
          <w:bCs/>
          <w:iCs/>
          <w:szCs w:val="20"/>
        </w:rPr>
        <w:t>them,</w:t>
      </w:r>
      <w:r>
        <w:rPr>
          <w:rFonts w:cs="Arial"/>
          <w:bCs/>
          <w:iCs/>
          <w:szCs w:val="20"/>
        </w:rPr>
        <w:t xml:space="preserve"> as he talks things over with the group. </w:t>
      </w:r>
    </w:p>
    <w:p w:rsidR="00D77C8B" w:rsidRPr="00266065" w:rsidRDefault="0038523F" w:rsidP="00D77C8B">
      <w:pPr>
        <w:rPr>
          <w:rFonts w:cs="Arial"/>
          <w:b/>
          <w:bCs/>
          <w:iCs/>
          <w:smallCaps/>
          <w:sz w:val="24"/>
          <w:szCs w:val="26"/>
        </w:rPr>
      </w:pPr>
      <w:r>
        <w:pict>
          <v:rect id="_x0000_i1025" style="width:0;height:1.5pt" o:hralign="center" o:hrstd="t" o:hr="t" fillcolor="#a0a0a0" stroked="f"/>
        </w:pict>
      </w:r>
    </w:p>
    <w:p w:rsidR="00D77C8B" w:rsidRPr="00266065" w:rsidRDefault="00D77C8B" w:rsidP="00D77C8B">
      <w:pPr>
        <w:rPr>
          <w:b/>
        </w:rPr>
      </w:pPr>
      <w:r w:rsidRPr="00266065">
        <w:rPr>
          <w:b/>
        </w:rPr>
        <w:t>INITIAL PLANNING MEETING</w:t>
      </w:r>
    </w:p>
    <w:p w:rsidR="00D77C8B" w:rsidRPr="00266065" w:rsidRDefault="0038523F" w:rsidP="00D77C8B">
      <w:pPr>
        <w:rPr>
          <w:b/>
        </w:rPr>
      </w:pPr>
      <w:r>
        <w:pict>
          <v:rect id="_x0000_i1026" style="width:0;height:1.5pt" o:hralign="center" o:hrstd="t" o:hr="t" fillcolor="#a0a0a0" stroked="f"/>
        </w:pict>
      </w:r>
    </w:p>
    <w:p w:rsidR="00D77C8B" w:rsidRDefault="00D77C8B" w:rsidP="00D77C8B">
      <w:r w:rsidRPr="00266065">
        <w:t>The first meeting is a brief orientation for the course. There is no homework before the first meeting. The student will receive the materials he needs and talk over plans for the course.</w:t>
      </w:r>
    </w:p>
    <w:p w:rsidR="00300C02" w:rsidRDefault="00300C02" w:rsidP="00D77C8B"/>
    <w:p w:rsidR="00300C02" w:rsidRPr="00266065" w:rsidRDefault="00300C02" w:rsidP="00300C02">
      <w:r>
        <w:t>NOTE: If the group is studying a series of courses, we recommend that you take advantage of the last session of each course to make arrangements for the following course, thus avoiding unnecessary extra meetings.</w:t>
      </w:r>
    </w:p>
    <w:p w:rsidR="00300C02" w:rsidRPr="00266065" w:rsidRDefault="00300C02" w:rsidP="00D77C8B"/>
    <w:p w:rsidR="00D77C8B" w:rsidRPr="00266065" w:rsidRDefault="0038523F" w:rsidP="00D77C8B">
      <w:r>
        <w:pict>
          <v:rect id="_x0000_i1027" style="width:0;height:1.5pt" o:hralign="center" o:hrstd="t" o:hr="t" fillcolor="#a0a0a0" stroked="f"/>
        </w:pict>
      </w:r>
      <w:r w:rsidR="00300C02">
        <w:rPr>
          <w:b/>
        </w:rPr>
        <w:t>LESSON</w:t>
      </w:r>
      <w:r w:rsidR="00D77C8B" w:rsidRPr="00266065">
        <w:rPr>
          <w:b/>
        </w:rPr>
        <w:t xml:space="preserve"> 1</w:t>
      </w:r>
    </w:p>
    <w:p w:rsidR="00D77C8B" w:rsidRPr="00266065" w:rsidRDefault="0038523F" w:rsidP="00D77C8B">
      <w:r>
        <w:pict>
          <v:rect id="_x0000_i1028" style="width:0;height:1.5pt" o:hralign="center" o:hrstd="t" o:hr="t" fillcolor="#a0a0a0" stroked="f"/>
        </w:pict>
      </w:r>
      <w:r w:rsidR="00D77C8B" w:rsidRPr="00266065">
        <w:t xml:space="preserve">Watch the first lesson in the </w:t>
      </w:r>
      <w:r w:rsidR="006F5EF4">
        <w:t xml:space="preserve">video </w:t>
      </w:r>
      <w:r w:rsidR="00D77C8B" w:rsidRPr="00266065">
        <w:t xml:space="preserve">series from </w:t>
      </w:r>
      <w:r w:rsidR="00D77C8B" w:rsidRPr="00266065">
        <w:rPr>
          <w:i/>
        </w:rPr>
        <w:t>Third Millen</w:t>
      </w:r>
      <w:r w:rsidR="00DA4975">
        <w:rPr>
          <w:i/>
        </w:rPr>
        <w:t>n</w:t>
      </w:r>
      <w:r w:rsidR="00D77C8B" w:rsidRPr="00266065">
        <w:rPr>
          <w:i/>
        </w:rPr>
        <w:t>ium</w:t>
      </w:r>
      <w:r w:rsidR="00D77C8B" w:rsidRPr="00266065">
        <w:t>, "</w:t>
      </w:r>
      <w:r w:rsidR="00D77C8B">
        <w:t>Kingdom, Covenants and Canon of the Old Testament,</w:t>
      </w:r>
      <w:r w:rsidR="00D77C8B" w:rsidRPr="00266065">
        <w:t xml:space="preserve">" </w:t>
      </w:r>
      <w:r w:rsidR="00D77C8B">
        <w:t>by Dr. Richard</w:t>
      </w:r>
      <w:r w:rsidR="00D77C8B" w:rsidRPr="00266065">
        <w:t xml:space="preserve"> </w:t>
      </w:r>
      <w:r w:rsidR="00D77C8B">
        <w:t xml:space="preserve">L. Pratt, Jr. </w:t>
      </w:r>
      <w:r w:rsidR="00D77C8B" w:rsidRPr="00266065">
        <w:t>The first lesson of this series is call</w:t>
      </w:r>
      <w:r w:rsidR="00D77C8B">
        <w:t>ed "Why Study the Old Testament?</w:t>
      </w:r>
      <w:r w:rsidR="00BB487E">
        <w:t>"</w:t>
      </w:r>
      <w:r w:rsidR="00D77C8B" w:rsidRPr="00266065">
        <w:t xml:space="preserve"> We have broken down the assignments into parts, according to the main sections of the lesson. </w:t>
      </w:r>
    </w:p>
    <w:p w:rsidR="00D77C8B" w:rsidRPr="00266065" w:rsidRDefault="0038523F" w:rsidP="00D77C8B">
      <w:r>
        <w:pict>
          <v:rect id="_x0000_i1029" style="width:0;height:1.5pt" o:hralign="center" o:hrstd="t" o:hr="t" fillcolor="#a0a0a0" stroked="f"/>
        </w:pict>
      </w:r>
    </w:p>
    <w:p w:rsidR="00D77C8B" w:rsidRPr="00266065" w:rsidRDefault="00D77C8B" w:rsidP="00D77C8B">
      <w:r w:rsidRPr="00266065">
        <w:t xml:space="preserve">SECTION 1 </w:t>
      </w:r>
    </w:p>
    <w:p w:rsidR="00D77C8B" w:rsidRPr="00266065" w:rsidRDefault="00D77C8B" w:rsidP="00D77C8B">
      <w:r w:rsidRPr="00266065">
        <w:t xml:space="preserve">1. Watch section 1 of the first </w:t>
      </w:r>
      <w:r w:rsidR="006F5EF4">
        <w:t xml:space="preserve">video </w:t>
      </w:r>
      <w:r w:rsidRPr="00266065">
        <w:t xml:space="preserve">lesson, called </w:t>
      </w:r>
      <w:r>
        <w:t>"Distance from Us</w:t>
      </w:r>
      <w:r w:rsidRPr="00266065">
        <w:t>." </w:t>
      </w:r>
      <w:r w:rsidR="00747BB2">
        <w:t>(The video time is from the beginning to 23 minutes and 12 seconds, 00-23:12.)</w:t>
      </w:r>
    </w:p>
    <w:p w:rsidR="00D77C8B" w:rsidRPr="00266065" w:rsidRDefault="00D77C8B" w:rsidP="00D77C8B">
      <w:r w:rsidRPr="00266065">
        <w:t>Remember: You may also download the audio files for listening to the lecture, or you may also read the text version.</w:t>
      </w:r>
    </w:p>
    <w:p w:rsidR="00D77C8B" w:rsidRPr="00266065" w:rsidRDefault="00D77C8B" w:rsidP="00D77C8B">
      <w:r w:rsidRPr="00266065">
        <w:t xml:space="preserve">2. Use Study Guide 1.1 to help learn the contents of the first section of the lesson. Use the outline to take notes, answer the review questions, and answer the application questions. </w:t>
      </w:r>
    </w:p>
    <w:p w:rsidR="00D77C8B" w:rsidRPr="00266065" w:rsidRDefault="0038523F" w:rsidP="00D77C8B">
      <w:r>
        <w:pict>
          <v:rect id="_x0000_i1030" style="width:0;height:1.5pt" o:hralign="center" o:hrstd="t" o:hr="t" fillcolor="#a0a0a0" stroked="f"/>
        </w:pict>
      </w:r>
    </w:p>
    <w:p w:rsidR="00D77C8B" w:rsidRPr="00266065" w:rsidRDefault="00D77C8B" w:rsidP="00D77C8B">
      <w:r w:rsidRPr="00266065">
        <w:t xml:space="preserve">SECTION 2 </w:t>
      </w:r>
    </w:p>
    <w:p w:rsidR="00D77C8B" w:rsidRPr="00266065" w:rsidRDefault="00D77C8B" w:rsidP="00D77C8B">
      <w:r w:rsidRPr="00266065">
        <w:t>Repeat this procedure for se</w:t>
      </w:r>
      <w:r>
        <w:t>ction 2</w:t>
      </w:r>
      <w:r w:rsidRPr="00266065">
        <w:t xml:space="preserve"> of the</w:t>
      </w:r>
      <w:r w:rsidR="006F5EF4">
        <w:t xml:space="preserve"> video</w:t>
      </w:r>
      <w:r w:rsidRPr="00266065">
        <w:t xml:space="preserve"> lesson, "</w:t>
      </w:r>
      <w:r w:rsidRPr="00D77C8B">
        <w:t>Relevance for Us</w:t>
      </w:r>
      <w:r w:rsidRPr="00266065">
        <w:t xml:space="preserve">" </w:t>
      </w:r>
      <w:r w:rsidR="00747BB2">
        <w:t xml:space="preserve">(Video time: 23:13-49:53), </w:t>
      </w:r>
      <w:r w:rsidRPr="00266065">
        <w:t>using Study Guide 1.2.</w:t>
      </w:r>
    </w:p>
    <w:p w:rsidR="00D77C8B" w:rsidRPr="00266065" w:rsidRDefault="0038523F" w:rsidP="00D77C8B">
      <w:r>
        <w:pict>
          <v:rect id="_x0000_i1031" style="width:0;height:1.5pt" o:hralign="center" o:hrstd="t" o:hr="t" fillcolor="#a0a0a0" stroked="f"/>
        </w:pict>
      </w:r>
    </w:p>
    <w:p w:rsidR="00D77C8B" w:rsidRPr="00266065" w:rsidRDefault="00D77C8B" w:rsidP="00D77C8B">
      <w:r w:rsidRPr="00266065">
        <w:t xml:space="preserve">SECTION 3 </w:t>
      </w:r>
    </w:p>
    <w:p w:rsidR="00D77C8B" w:rsidRPr="00266065" w:rsidRDefault="00D77C8B" w:rsidP="00D77C8B">
      <w:pPr>
        <w:tabs>
          <w:tab w:val="clear" w:pos="432"/>
        </w:tabs>
      </w:pPr>
      <w:r w:rsidRPr="00266065">
        <w:t xml:space="preserve">1. Follow the same procedure for section 3 of the </w:t>
      </w:r>
      <w:r w:rsidR="006F5EF4">
        <w:t xml:space="preserve">video </w:t>
      </w:r>
      <w:r w:rsidRPr="00266065">
        <w:t>lesson</w:t>
      </w:r>
      <w:r>
        <w:t xml:space="preserve">, </w:t>
      </w:r>
      <w:r w:rsidR="00BB487E">
        <w:t>"</w:t>
      </w:r>
      <w:r>
        <w:t>Application to Us</w:t>
      </w:r>
      <w:r w:rsidR="00BB487E">
        <w:t>"</w:t>
      </w:r>
      <w:r w:rsidRPr="00266065">
        <w:t> </w:t>
      </w:r>
      <w:r w:rsidR="00747BB2">
        <w:t>(Video time: 49:54-</w:t>
      </w:r>
      <w:r w:rsidR="000924A9">
        <w:t xml:space="preserve">1:28:08), </w:t>
      </w:r>
      <w:r w:rsidRPr="00266065">
        <w:t>using Study Guide 1.3.</w:t>
      </w:r>
    </w:p>
    <w:p w:rsidR="00D77C8B" w:rsidRPr="00266065" w:rsidRDefault="00D77C8B" w:rsidP="00D77C8B">
      <w:r w:rsidRPr="00266065">
        <w:t xml:space="preserve">2. Review all sections of the lesson, in preparation for the test.     </w:t>
      </w:r>
    </w:p>
    <w:p w:rsidR="00D77C8B" w:rsidRDefault="00D77C8B" w:rsidP="00D77C8B">
      <w:pPr>
        <w:rPr>
          <w:rFonts w:cs="Arial"/>
          <w:b/>
          <w:bCs/>
          <w:iCs/>
          <w:smallCaps/>
          <w:sz w:val="24"/>
          <w:szCs w:val="26"/>
        </w:rPr>
      </w:pPr>
    </w:p>
    <w:p w:rsidR="004509B3" w:rsidRDefault="000C019D" w:rsidP="009E4012">
      <w:r>
        <w:t>NOTE: If you are going to do the additional reading, we recommend that you begin to do part of it now, to avoid reading a lot at the end of the course. See the assignments below.</w:t>
      </w:r>
    </w:p>
    <w:p w:rsidR="00461EFB" w:rsidRDefault="00461EFB">
      <w:pPr>
        <w:tabs>
          <w:tab w:val="clear" w:pos="432"/>
        </w:tabs>
      </w:pPr>
    </w:p>
    <w:p w:rsidR="00D77C8B" w:rsidRDefault="00D77C8B">
      <w:pPr>
        <w:tabs>
          <w:tab w:val="clear" w:pos="432"/>
        </w:tabs>
      </w:pPr>
      <w:r>
        <w:br w:type="page"/>
      </w:r>
    </w:p>
    <w:p w:rsidR="00A077BA" w:rsidRPr="00266065" w:rsidRDefault="0038523F" w:rsidP="00A077BA">
      <w:r>
        <w:lastRenderedPageBreak/>
        <w:pict>
          <v:rect id="_x0000_i1032" style="width:0;height:1.5pt" o:hralign="center" o:hrstd="t" o:hr="t" fillcolor="#a0a0a0" stroked="f"/>
        </w:pict>
      </w:r>
      <w:r w:rsidR="00300C02">
        <w:rPr>
          <w:b/>
        </w:rPr>
        <w:t>LESSON</w:t>
      </w:r>
      <w:r w:rsidR="00A077BA" w:rsidRPr="00B37FED">
        <w:rPr>
          <w:b/>
        </w:rPr>
        <w:t xml:space="preserve"> 2</w:t>
      </w:r>
    </w:p>
    <w:p w:rsidR="00A077BA" w:rsidRPr="00266065" w:rsidRDefault="0038523F" w:rsidP="00A077BA">
      <w:r>
        <w:pict>
          <v:rect id="_x0000_i1033" style="width:0;height:1.5pt" o:hralign="center" o:hrstd="t" o:hr="t" fillcolor="#a0a0a0" stroked="f"/>
        </w:pict>
      </w:r>
      <w:r w:rsidR="00A077BA" w:rsidRPr="00266065">
        <w:t xml:space="preserve">Watch the second lesson of the </w:t>
      </w:r>
      <w:r w:rsidR="006F5EF4">
        <w:t xml:space="preserve">video </w:t>
      </w:r>
      <w:r w:rsidR="00A077BA" w:rsidRPr="00266065">
        <w:t xml:space="preserve">series, called </w:t>
      </w:r>
      <w:r w:rsidR="00A077BA">
        <w:t>"</w:t>
      </w:r>
      <w:r w:rsidR="00671357">
        <w:t>The Kingdom of God</w:t>
      </w:r>
      <w:r w:rsidR="00A077BA" w:rsidRPr="00266065">
        <w:t>." We have broken down the assign</w:t>
      </w:r>
      <w:r w:rsidR="00A077BA">
        <w:t>ments into </w:t>
      </w:r>
      <w:r w:rsidR="00A077BA" w:rsidRPr="00266065">
        <w:t xml:space="preserve">parts, according to the main sections of the lesson. </w:t>
      </w:r>
    </w:p>
    <w:p w:rsidR="00A077BA" w:rsidRPr="008A1F45" w:rsidRDefault="0038523F" w:rsidP="00A077BA">
      <w:r>
        <w:pict>
          <v:rect id="_x0000_i1034" style="width:0;height:1.5pt" o:hralign="center" o:hrstd="t" o:hr="t" fillcolor="#a0a0a0" stroked="f"/>
        </w:pict>
      </w:r>
    </w:p>
    <w:p w:rsidR="00A077BA" w:rsidRPr="008A1F45" w:rsidRDefault="00A077BA" w:rsidP="00A077BA">
      <w:r w:rsidRPr="008A1F45">
        <w:t>SECTION 1</w:t>
      </w:r>
    </w:p>
    <w:p w:rsidR="00A077BA" w:rsidRPr="008A1F45" w:rsidRDefault="00A077BA" w:rsidP="00A077BA">
      <w:r w:rsidRPr="008A1F45">
        <w:t>1. Watch section 1 of this second</w:t>
      </w:r>
      <w:r w:rsidR="006F5EF4">
        <w:t xml:space="preserve"> video</w:t>
      </w:r>
      <w:r w:rsidRPr="008A1F45">
        <w:t xml:space="preserve"> lesson, called "</w:t>
      </w:r>
      <w:r w:rsidR="00671357">
        <w:t>Broad and Narrow</w:t>
      </w:r>
      <w:r w:rsidRPr="008A1F45">
        <w:t>"</w:t>
      </w:r>
      <w:r w:rsidR="007E505B">
        <w:t xml:space="preserve"> (00-12:34).</w:t>
      </w:r>
      <w:r w:rsidRPr="008A1F45">
        <w:t> </w:t>
      </w:r>
    </w:p>
    <w:p w:rsidR="00A077BA" w:rsidRPr="008A1F45" w:rsidRDefault="00A077BA" w:rsidP="00A077BA">
      <w:r w:rsidRPr="008A1F45">
        <w:t>2. Use Study Guide 2.1 to help learn the contents of the first section of the lesson. Use the outline to take notes, answer the review questions, and answer the application questions.</w:t>
      </w:r>
    </w:p>
    <w:p w:rsidR="00A077BA" w:rsidRPr="008A1F45" w:rsidRDefault="0038523F" w:rsidP="00A077BA">
      <w:r>
        <w:pict>
          <v:rect id="_x0000_i1035" style="width:0;height:1.5pt" o:hralign="center" o:hrstd="t" o:hr="t" fillcolor="#a0a0a0" stroked="f"/>
        </w:pict>
      </w:r>
    </w:p>
    <w:p w:rsidR="00A077BA" w:rsidRPr="008A1F45" w:rsidRDefault="00A077BA" w:rsidP="00A077BA">
      <w:r w:rsidRPr="008A1F45">
        <w:t xml:space="preserve">SECTION 2 </w:t>
      </w:r>
    </w:p>
    <w:p w:rsidR="00A077BA" w:rsidRPr="008A1F45" w:rsidRDefault="00A077BA" w:rsidP="00A077BA">
      <w:r w:rsidRPr="008A1F45">
        <w:t>Repeat this procedure for section 2 of th</w:t>
      </w:r>
      <w:r>
        <w:t xml:space="preserve">e </w:t>
      </w:r>
      <w:r w:rsidR="006F5EF4">
        <w:t xml:space="preserve">video </w:t>
      </w:r>
      <w:r w:rsidR="005B69D6">
        <w:t>lesson</w:t>
      </w:r>
      <w:r>
        <w:t>, "</w:t>
      </w:r>
      <w:r w:rsidR="00671357">
        <w:t>Primeval History</w:t>
      </w:r>
      <w:r w:rsidRPr="008A1F45">
        <w:t xml:space="preserve">" </w:t>
      </w:r>
      <w:r w:rsidR="007E505B">
        <w:t xml:space="preserve">(12:35-37:39), </w:t>
      </w:r>
      <w:r w:rsidRPr="008A1F45">
        <w:t xml:space="preserve">using Study Guide 2.2. </w:t>
      </w:r>
    </w:p>
    <w:p w:rsidR="00A077BA" w:rsidRPr="008A1F45" w:rsidRDefault="0038523F" w:rsidP="00A077BA">
      <w:r>
        <w:pict>
          <v:rect id="_x0000_i1036" style="width:0;height:1.5pt" o:hralign="center" o:hrstd="t" o:hr="t" fillcolor="#a0a0a0" stroked="f"/>
        </w:pict>
      </w:r>
    </w:p>
    <w:p w:rsidR="00A077BA" w:rsidRPr="008A1F45" w:rsidRDefault="00A077BA" w:rsidP="00A077BA">
      <w:r w:rsidRPr="008A1F45">
        <w:t xml:space="preserve">SECTION 3 </w:t>
      </w:r>
    </w:p>
    <w:p w:rsidR="00A077BA" w:rsidRPr="008A1F45" w:rsidRDefault="00A077BA" w:rsidP="00A077BA">
      <w:r w:rsidRPr="008A1F45">
        <w:t xml:space="preserve">1. Repeat this procedure for section 3 of </w:t>
      </w:r>
      <w:r w:rsidR="005B69D6">
        <w:t>the </w:t>
      </w:r>
      <w:r w:rsidR="006F5EF4">
        <w:t xml:space="preserve">video </w:t>
      </w:r>
      <w:r w:rsidR="005B69D6">
        <w:t>lesson</w:t>
      </w:r>
      <w:r>
        <w:t>, </w:t>
      </w:r>
      <w:r w:rsidR="00BB487E">
        <w:t>"</w:t>
      </w:r>
      <w:r w:rsidR="00671357">
        <w:t>The Nation of Israel</w:t>
      </w:r>
      <w:r w:rsidRPr="008A1F45">
        <w:t xml:space="preserve">" </w:t>
      </w:r>
      <w:r w:rsidR="007E505B">
        <w:t xml:space="preserve">(37:40-1:04:51), </w:t>
      </w:r>
      <w:r w:rsidRPr="008A1F45">
        <w:t>using Study Guide 2.3.</w:t>
      </w:r>
    </w:p>
    <w:p w:rsidR="00671357" w:rsidRPr="008A1F45" w:rsidRDefault="0038523F" w:rsidP="00671357">
      <w:r>
        <w:pict>
          <v:rect id="_x0000_i1037" style="width:0;height:1.5pt" o:hralign="center" o:hrstd="t" o:hr="t" fillcolor="#a0a0a0" stroked="f"/>
        </w:pict>
      </w:r>
    </w:p>
    <w:p w:rsidR="00671357" w:rsidRPr="008A1F45" w:rsidRDefault="00671357" w:rsidP="00671357">
      <w:r>
        <w:t>SECTION 4</w:t>
      </w:r>
      <w:r w:rsidRPr="008A1F45">
        <w:t xml:space="preserve"> </w:t>
      </w:r>
    </w:p>
    <w:p w:rsidR="00671357" w:rsidRPr="008A1F45" w:rsidRDefault="00671357" w:rsidP="00671357">
      <w:r w:rsidRPr="008A1F45">
        <w:t xml:space="preserve">1. Repeat </w:t>
      </w:r>
      <w:r>
        <w:t>this procedure for section 4</w:t>
      </w:r>
      <w:r w:rsidRPr="008A1F45">
        <w:t xml:space="preserve"> of </w:t>
      </w:r>
      <w:r w:rsidR="005B69D6">
        <w:t>the </w:t>
      </w:r>
      <w:r w:rsidR="006F5EF4">
        <w:t xml:space="preserve">video </w:t>
      </w:r>
      <w:r w:rsidR="005B69D6">
        <w:t>lesson</w:t>
      </w:r>
      <w:r>
        <w:t>, </w:t>
      </w:r>
      <w:r w:rsidR="00BB487E">
        <w:t>"</w:t>
      </w:r>
      <w:r>
        <w:t>New Testament</w:t>
      </w:r>
      <w:r w:rsidRPr="008A1F45">
        <w:t>"</w:t>
      </w:r>
      <w:r w:rsidR="007E505B">
        <w:t xml:space="preserve"> (1:04:52-1:30:33),</w:t>
      </w:r>
      <w:r w:rsidRPr="008A1F45">
        <w:t xml:space="preserve"> </w:t>
      </w:r>
      <w:r>
        <w:t>using Study Guide 2.4</w:t>
      </w:r>
      <w:r w:rsidRPr="008A1F45">
        <w:t>.</w:t>
      </w:r>
    </w:p>
    <w:p w:rsidR="00A077BA" w:rsidRPr="008A1F45" w:rsidRDefault="00A077BA" w:rsidP="00A077BA">
      <w:r w:rsidRPr="008A1F45">
        <w:t xml:space="preserve">2. Review all sections of the lesson, in preparation for the test. </w:t>
      </w:r>
    </w:p>
    <w:p w:rsidR="00A077BA" w:rsidRPr="00245437" w:rsidRDefault="00A077BA" w:rsidP="00A077BA"/>
    <w:p w:rsidR="00A077BA" w:rsidRDefault="00A077BA">
      <w:pPr>
        <w:tabs>
          <w:tab w:val="clear" w:pos="432"/>
        </w:tabs>
        <w:rPr>
          <w:b/>
        </w:rPr>
      </w:pPr>
      <w:r>
        <w:rPr>
          <w:b/>
        </w:rPr>
        <w:br w:type="page"/>
      </w:r>
    </w:p>
    <w:p w:rsidR="00FE2177" w:rsidRDefault="00FE2177">
      <w:pPr>
        <w:tabs>
          <w:tab w:val="clear" w:pos="432"/>
        </w:tabs>
      </w:pPr>
    </w:p>
    <w:p w:rsidR="0067037B" w:rsidRDefault="0067037B" w:rsidP="00671357"/>
    <w:p w:rsidR="0067037B" w:rsidRPr="008A1F45" w:rsidRDefault="0038523F" w:rsidP="0067037B">
      <w:r>
        <w:pict>
          <v:rect id="_x0000_i1038" style="width:0;height:1.5pt" o:hralign="center" o:hrstd="t" o:hr="t" fillcolor="#a0a0a0" stroked="f"/>
        </w:pict>
      </w:r>
      <w:r w:rsidR="00300C02">
        <w:rPr>
          <w:b/>
        </w:rPr>
        <w:t>LESS</w:t>
      </w:r>
      <w:r w:rsidR="0067037B" w:rsidRPr="008A1F45">
        <w:rPr>
          <w:b/>
        </w:rPr>
        <w:t>ON 3</w:t>
      </w:r>
      <w:r w:rsidR="0067037B" w:rsidRPr="008A1F45">
        <w:t xml:space="preserve"> </w:t>
      </w:r>
    </w:p>
    <w:p w:rsidR="0067037B" w:rsidRPr="008A1F45" w:rsidRDefault="0038523F" w:rsidP="0067037B">
      <w:r>
        <w:pict>
          <v:rect id="_x0000_i1039" style="width:0;height:1.5pt" o:hralign="center" o:hrstd="t" o:hr="t" fillcolor="#a0a0a0" stroked="f"/>
        </w:pict>
      </w:r>
      <w:r w:rsidR="0067037B">
        <w:t xml:space="preserve">Study </w:t>
      </w:r>
      <w:r w:rsidR="0067037B" w:rsidRPr="008A1F45">
        <w:t>the third lesson of the </w:t>
      </w:r>
      <w:r w:rsidR="006F5EF4">
        <w:t xml:space="preserve">video </w:t>
      </w:r>
      <w:r w:rsidR="0067037B" w:rsidRPr="008A1F45">
        <w:t>series</w:t>
      </w:r>
      <w:r w:rsidR="0067037B">
        <w:t>,</w:t>
      </w:r>
      <w:r w:rsidR="0067037B" w:rsidRPr="008A1F45">
        <w:t xml:space="preserve"> ca</w:t>
      </w:r>
      <w:r w:rsidR="0067037B">
        <w:t>lled "Divine Covenants</w:t>
      </w:r>
      <w:r w:rsidR="0067037B" w:rsidRPr="008A1F45">
        <w:t xml:space="preserve">." </w:t>
      </w:r>
    </w:p>
    <w:p w:rsidR="0067037B" w:rsidRPr="008A1F45" w:rsidRDefault="0067037B" w:rsidP="0067037B">
      <w:r w:rsidRPr="008A1F45">
        <w:t xml:space="preserve">We have broken down the assignments into parts, according to the main sections of the video. </w:t>
      </w:r>
    </w:p>
    <w:p w:rsidR="0067037B" w:rsidRPr="008A1F45" w:rsidRDefault="0038523F" w:rsidP="0067037B">
      <w:r>
        <w:pict>
          <v:rect id="_x0000_i1040" style="width:0;height:1.5pt" o:hralign="center" o:hrstd="t" o:hr="t" fillcolor="#a0a0a0" stroked="f"/>
        </w:pict>
      </w:r>
    </w:p>
    <w:p w:rsidR="0067037B" w:rsidRPr="008A1F45" w:rsidRDefault="0067037B" w:rsidP="0067037B">
      <w:r w:rsidRPr="008A1F45">
        <w:t>SECTION 1</w:t>
      </w:r>
    </w:p>
    <w:p w:rsidR="0067037B" w:rsidRPr="008A1F45" w:rsidRDefault="0067037B" w:rsidP="0067037B">
      <w:r w:rsidRPr="008A1F45">
        <w:t>1. Watch section 1 of the third video lesson, called "</w:t>
      </w:r>
      <w:r>
        <w:t>Kingdom and Covenants</w:t>
      </w:r>
      <w:r w:rsidRPr="008A1F45">
        <w:t>"</w:t>
      </w:r>
      <w:r w:rsidR="00F175BC">
        <w:t xml:space="preserve"> (00-17:04).</w:t>
      </w:r>
    </w:p>
    <w:p w:rsidR="0067037B" w:rsidRPr="008A1F45" w:rsidRDefault="0067037B" w:rsidP="0067037B">
      <w:r w:rsidRPr="008A1F45">
        <w:t>2. Use Study Guide 3.1 to help learn the contents of the section.</w:t>
      </w:r>
    </w:p>
    <w:p w:rsidR="0067037B" w:rsidRPr="008A1F45" w:rsidRDefault="0038523F" w:rsidP="0067037B">
      <w:r>
        <w:pict>
          <v:rect id="_x0000_i1041" style="width:0;height:1.5pt" o:hralign="center" o:hrstd="t" o:hr="t" fillcolor="#a0a0a0" stroked="f"/>
        </w:pict>
      </w:r>
    </w:p>
    <w:p w:rsidR="0067037B" w:rsidRPr="008A1F45" w:rsidRDefault="0067037B" w:rsidP="0067037B">
      <w:r w:rsidRPr="008A1F45">
        <w:t xml:space="preserve">SECTION 2 </w:t>
      </w:r>
    </w:p>
    <w:p w:rsidR="0067037B" w:rsidRPr="008A1F45" w:rsidRDefault="0067037B" w:rsidP="0067037B">
      <w:r w:rsidRPr="008A1F45">
        <w:t>Repeat this proc</w:t>
      </w:r>
      <w:r>
        <w:t xml:space="preserve">edure for section 2 of the </w:t>
      </w:r>
      <w:r w:rsidR="006F5EF4">
        <w:t xml:space="preserve">video </w:t>
      </w:r>
      <w:r>
        <w:t>lesson</w:t>
      </w:r>
      <w:r w:rsidRPr="008A1F45">
        <w:t>, "</w:t>
      </w:r>
      <w:r>
        <w:t>History of the Covenants</w:t>
      </w:r>
      <w:r w:rsidRPr="008A1F45">
        <w:t xml:space="preserve">" </w:t>
      </w:r>
      <w:r w:rsidR="00F175BC">
        <w:t xml:space="preserve">(17:05-39:16), </w:t>
      </w:r>
      <w:r w:rsidRPr="008A1F45">
        <w:t>using Study Guide 3.2.</w:t>
      </w:r>
    </w:p>
    <w:p w:rsidR="0067037B" w:rsidRPr="008A1F45" w:rsidRDefault="0038523F" w:rsidP="0067037B">
      <w:r>
        <w:pict>
          <v:rect id="_x0000_i1042" style="width:0;height:1.5pt" o:hralign="center" o:hrstd="t" o:hr="t" fillcolor="#a0a0a0" stroked="f"/>
        </w:pict>
      </w:r>
    </w:p>
    <w:p w:rsidR="0067037B" w:rsidRPr="008A1F45" w:rsidRDefault="0067037B" w:rsidP="0067037B">
      <w:r w:rsidRPr="008A1F45">
        <w:t xml:space="preserve">SECTION 3 </w:t>
      </w:r>
    </w:p>
    <w:p w:rsidR="0067037B" w:rsidRPr="008A1F45" w:rsidRDefault="0067037B" w:rsidP="0067037B">
      <w:r w:rsidRPr="008A1F45">
        <w:t>1. Repeat this procedure for section 3 of t</w:t>
      </w:r>
      <w:r>
        <w:t>he </w:t>
      </w:r>
      <w:r w:rsidR="006F5EF4">
        <w:t xml:space="preserve">video </w:t>
      </w:r>
      <w:r>
        <w:t>lesson, "</w:t>
      </w:r>
      <w:r w:rsidRPr="00671357">
        <w:t>Dynamics of the Covenants</w:t>
      </w:r>
      <w:r w:rsidRPr="008A1F45">
        <w:t>" </w:t>
      </w:r>
      <w:r w:rsidR="00F175BC">
        <w:t xml:space="preserve">(39:17-1:02:00), </w:t>
      </w:r>
      <w:r w:rsidRPr="008A1F45">
        <w:t>using Study Guide 3.3.</w:t>
      </w:r>
    </w:p>
    <w:p w:rsidR="0067037B" w:rsidRPr="008A1F45" w:rsidRDefault="0038523F" w:rsidP="0067037B">
      <w:r>
        <w:pict>
          <v:rect id="_x0000_i1043" style="width:0;height:1.5pt" o:hralign="center" o:hrstd="t" o:hr="t" fillcolor="#a0a0a0" stroked="f"/>
        </w:pict>
      </w:r>
    </w:p>
    <w:p w:rsidR="0067037B" w:rsidRPr="008A1F45" w:rsidRDefault="0067037B" w:rsidP="0067037B">
      <w:r>
        <w:t>SECTION 4</w:t>
      </w:r>
      <w:r w:rsidRPr="008A1F45">
        <w:t xml:space="preserve"> </w:t>
      </w:r>
    </w:p>
    <w:p w:rsidR="0067037B" w:rsidRPr="008A1F45" w:rsidRDefault="0067037B" w:rsidP="0067037B">
      <w:r w:rsidRPr="008A1F45">
        <w:t>Repeat this procedure for se</w:t>
      </w:r>
      <w:r>
        <w:t>ction 4</w:t>
      </w:r>
      <w:r w:rsidRPr="008A1F45">
        <w:t xml:space="preserve"> of the video</w:t>
      </w:r>
      <w:r w:rsidR="006F5EF4">
        <w:t xml:space="preserve"> lesson</w:t>
      </w:r>
      <w:r w:rsidRPr="008A1F45">
        <w:t>, "</w:t>
      </w:r>
      <w:r w:rsidRPr="00671357">
        <w:t>People of the Covenants</w:t>
      </w:r>
      <w:r w:rsidRPr="008A1F45">
        <w:t xml:space="preserve">" </w:t>
      </w:r>
      <w:r w:rsidR="00F175BC">
        <w:t xml:space="preserve">(1:02:01-1:30:59), </w:t>
      </w:r>
      <w:r>
        <w:t>using Study Guide 3.4</w:t>
      </w:r>
      <w:r w:rsidRPr="008A1F45">
        <w:t>.</w:t>
      </w:r>
    </w:p>
    <w:p w:rsidR="0067037B" w:rsidRDefault="0067037B" w:rsidP="0067037B">
      <w:pPr>
        <w:rPr>
          <w:color w:val="333333"/>
          <w:szCs w:val="20"/>
        </w:rPr>
      </w:pPr>
      <w:r w:rsidRPr="008A1F45">
        <w:t xml:space="preserve">2. Review all sections of the lesson, in preparation for the test. </w:t>
      </w:r>
    </w:p>
    <w:p w:rsidR="0067037B" w:rsidRDefault="0067037B" w:rsidP="00671357"/>
    <w:p w:rsidR="0067037B" w:rsidRDefault="0067037B">
      <w:pPr>
        <w:tabs>
          <w:tab w:val="clear" w:pos="432"/>
        </w:tabs>
      </w:pPr>
      <w:r>
        <w:br w:type="page"/>
      </w:r>
    </w:p>
    <w:p w:rsidR="007D139C" w:rsidRDefault="007D139C">
      <w:pPr>
        <w:tabs>
          <w:tab w:val="clear" w:pos="432"/>
        </w:tabs>
      </w:pPr>
    </w:p>
    <w:p w:rsidR="000F2E93" w:rsidRDefault="000F2E93" w:rsidP="000F2E93"/>
    <w:p w:rsidR="0044635F" w:rsidRPr="008A1F45" w:rsidRDefault="0038523F" w:rsidP="0044635F">
      <w:r>
        <w:pict>
          <v:rect id="_x0000_i1044" style="width:0;height:1.5pt" o:hralign="center" o:hrstd="t" o:hr="t" fillcolor="#a0a0a0" stroked="f"/>
        </w:pict>
      </w:r>
      <w:r w:rsidR="00300C02">
        <w:rPr>
          <w:b/>
        </w:rPr>
        <w:t>LESS</w:t>
      </w:r>
      <w:r w:rsidR="0044635F" w:rsidRPr="008A1F45">
        <w:rPr>
          <w:b/>
        </w:rPr>
        <w:t>ON 4</w:t>
      </w:r>
      <w:r w:rsidR="0044635F" w:rsidRPr="008A1F45">
        <w:t xml:space="preserve"> </w:t>
      </w:r>
    </w:p>
    <w:p w:rsidR="0044635F" w:rsidRPr="008A1F45" w:rsidRDefault="0038523F" w:rsidP="0044635F">
      <w:r>
        <w:pict>
          <v:rect id="_x0000_i1045" style="width:0;height:1.5pt" o:hralign="center" o:hrstd="t" o:hr="t" fillcolor="#a0a0a0" stroked="f"/>
        </w:pict>
      </w:r>
    </w:p>
    <w:p w:rsidR="0044635F" w:rsidRPr="008A1F45" w:rsidRDefault="0044635F" w:rsidP="0044635F">
      <w:r>
        <w:t>Study</w:t>
      </w:r>
      <w:r w:rsidRPr="008A1F45">
        <w:t xml:space="preserve"> the fourth lesson of the </w:t>
      </w:r>
      <w:r w:rsidR="005A7181">
        <w:t xml:space="preserve">video </w:t>
      </w:r>
      <w:r w:rsidRPr="008A1F45">
        <w:t>series</w:t>
      </w:r>
      <w:r>
        <w:t>, called "The Canon of the Old Testament</w:t>
      </w:r>
      <w:r w:rsidRPr="008A1F45">
        <w:t xml:space="preserve">." </w:t>
      </w:r>
    </w:p>
    <w:p w:rsidR="0044635F" w:rsidRPr="008A1F45" w:rsidRDefault="0044635F" w:rsidP="0044635F">
      <w:r w:rsidRPr="008A1F45">
        <w:t xml:space="preserve">We have broken down the assignments into parts, according to the main sections of the video. </w:t>
      </w:r>
    </w:p>
    <w:p w:rsidR="0044635F" w:rsidRPr="008A1F45" w:rsidRDefault="0038523F" w:rsidP="0044635F">
      <w:r>
        <w:pict>
          <v:rect id="_x0000_i1046" style="width:0;height:1.5pt" o:hralign="center" o:hrstd="t" o:hr="t" fillcolor="#a0a0a0" stroked="f"/>
        </w:pict>
      </w:r>
    </w:p>
    <w:p w:rsidR="0044635F" w:rsidRPr="008A1F45" w:rsidRDefault="0044635F" w:rsidP="0044635F">
      <w:r w:rsidRPr="008A1F45">
        <w:t>SECTION 1</w:t>
      </w:r>
    </w:p>
    <w:p w:rsidR="0044635F" w:rsidRPr="008A1F45" w:rsidRDefault="0044635F" w:rsidP="0044635F">
      <w:r w:rsidRPr="008A1F45">
        <w:t xml:space="preserve">1. Watch section 1 of the fourth </w:t>
      </w:r>
      <w:r w:rsidR="005A7181">
        <w:t xml:space="preserve">video </w:t>
      </w:r>
      <w:r w:rsidRPr="008A1F45">
        <w:t>lesson, called "</w:t>
      </w:r>
      <w:r>
        <w:t>Canon as Mirror</w:t>
      </w:r>
      <w:r w:rsidRPr="008A1F45">
        <w:t>"</w:t>
      </w:r>
      <w:r w:rsidR="00B40762">
        <w:t xml:space="preserve"> (00-</w:t>
      </w:r>
      <w:r w:rsidR="0091184E">
        <w:t>18:51).</w:t>
      </w:r>
    </w:p>
    <w:p w:rsidR="0044635F" w:rsidRPr="008A1F45" w:rsidRDefault="0044635F" w:rsidP="0044635F">
      <w:r w:rsidRPr="008A1F45">
        <w:t>2. Use Study Guide 4.1 to help learn the contents of the section.</w:t>
      </w:r>
    </w:p>
    <w:p w:rsidR="0044635F" w:rsidRPr="008A1F45" w:rsidRDefault="0038523F" w:rsidP="0044635F">
      <w:r>
        <w:pict>
          <v:rect id="_x0000_i1047" style="width:0;height:1.5pt" o:hralign="center" o:hrstd="t" o:hr="t" fillcolor="#a0a0a0" stroked="f"/>
        </w:pict>
      </w:r>
    </w:p>
    <w:p w:rsidR="0044635F" w:rsidRPr="008A1F45" w:rsidRDefault="0044635F" w:rsidP="0044635F">
      <w:r w:rsidRPr="008A1F45">
        <w:t xml:space="preserve">SECTION 2 </w:t>
      </w:r>
    </w:p>
    <w:p w:rsidR="0044635F" w:rsidRPr="008A1F45" w:rsidRDefault="0044635F" w:rsidP="0044635F">
      <w:r w:rsidRPr="008A1F45">
        <w:t xml:space="preserve">Repeat this procedure for section 2 of the </w:t>
      </w:r>
      <w:r w:rsidR="005A7181">
        <w:t xml:space="preserve">video </w:t>
      </w:r>
      <w:r w:rsidR="00EF5800">
        <w:t>lesson</w:t>
      </w:r>
      <w:r>
        <w:t>, "Canon as Window</w:t>
      </w:r>
      <w:r w:rsidRPr="008A1F45">
        <w:t>"</w:t>
      </w:r>
      <w:r w:rsidR="0091184E">
        <w:t xml:space="preserve"> (18:52-53:18),</w:t>
      </w:r>
      <w:r w:rsidRPr="008A1F45">
        <w:t xml:space="preserve"> using Study Guide 4.2.</w:t>
      </w:r>
    </w:p>
    <w:p w:rsidR="0044635F" w:rsidRPr="008A1F45" w:rsidRDefault="0038523F" w:rsidP="0044635F">
      <w:r>
        <w:pict>
          <v:rect id="_x0000_i1048" style="width:0;height:1.5pt" o:hralign="center" o:hrstd="t" o:hr="t" fillcolor="#a0a0a0" stroked="f"/>
        </w:pict>
      </w:r>
    </w:p>
    <w:p w:rsidR="0044635F" w:rsidRPr="008A1F45" w:rsidRDefault="0044635F" w:rsidP="0044635F">
      <w:r w:rsidRPr="008A1F45">
        <w:t xml:space="preserve">SECTION 3 </w:t>
      </w:r>
    </w:p>
    <w:p w:rsidR="0044635F" w:rsidRPr="008A1F45" w:rsidRDefault="0044635F" w:rsidP="0044635F">
      <w:r w:rsidRPr="008A1F45">
        <w:t>1. Repeat this procedure f</w:t>
      </w:r>
      <w:r w:rsidR="00EF5800">
        <w:t>or section 3 of the </w:t>
      </w:r>
      <w:r w:rsidR="005A7181">
        <w:t xml:space="preserve">video </w:t>
      </w:r>
      <w:r w:rsidR="00EF5800">
        <w:t>lesson</w:t>
      </w:r>
      <w:r>
        <w:t>, "Canon as Picture</w:t>
      </w:r>
      <w:r w:rsidRPr="008A1F45">
        <w:t>" </w:t>
      </w:r>
      <w:r w:rsidR="0091184E">
        <w:t xml:space="preserve">(53:19-1:34:58), </w:t>
      </w:r>
      <w:r w:rsidRPr="008A1F45">
        <w:t>using Study Guide 4.3. </w:t>
      </w:r>
    </w:p>
    <w:p w:rsidR="0044635F" w:rsidRPr="008A1F45" w:rsidRDefault="0044635F" w:rsidP="0044635F">
      <w:r w:rsidRPr="008A1F45">
        <w:t xml:space="preserve">2. Review all sections of the lesson, in preparation for the test. </w:t>
      </w:r>
    </w:p>
    <w:p w:rsidR="0044635F" w:rsidRDefault="000F2E93" w:rsidP="0044635F">
      <w:pPr>
        <w:tabs>
          <w:tab w:val="clear" w:pos="432"/>
        </w:tabs>
      </w:pPr>
      <w:r>
        <w:br w:type="page"/>
      </w:r>
    </w:p>
    <w:p w:rsidR="00961A43" w:rsidRPr="00266065" w:rsidRDefault="0038523F" w:rsidP="00961A43">
      <w:r>
        <w:lastRenderedPageBreak/>
        <w:pict>
          <v:rect id="_x0000_i1049" style="width:0;height:1.5pt" o:hralign="center" o:hrstd="t" o:hr="t" fillcolor="#a0a0a0" stroked="f"/>
        </w:pict>
      </w:r>
      <w:r w:rsidR="00300C02">
        <w:rPr>
          <w:b/>
        </w:rPr>
        <w:t xml:space="preserve"> ADDITIONAL READING</w:t>
      </w:r>
    </w:p>
    <w:p w:rsidR="00961A43" w:rsidRDefault="0038523F" w:rsidP="00961A43">
      <w:r>
        <w:pict>
          <v:rect id="_x0000_i1050" style="width:0;height:1.5pt" o:hralign="center" o:hrstd="t" o:hr="t" fillcolor="#a0a0a0" stroked="f"/>
        </w:pict>
      </w:r>
    </w:p>
    <w:p w:rsidR="00C55607" w:rsidRDefault="00C55607">
      <w:pPr>
        <w:tabs>
          <w:tab w:val="clear" w:pos="432"/>
        </w:tabs>
      </w:pPr>
    </w:p>
    <w:p w:rsidR="00C55607" w:rsidRPr="001F5281" w:rsidRDefault="00C55607" w:rsidP="00C55607">
      <w:r w:rsidRPr="001F5281">
        <w:t>Option 1:</w:t>
      </w:r>
    </w:p>
    <w:p w:rsidR="00300C02" w:rsidRDefault="00C55607" w:rsidP="00C55607">
      <w:r>
        <w:t xml:space="preserve">1. Read </w:t>
      </w:r>
      <w:r w:rsidR="000B53F8">
        <w:t xml:space="preserve">the </w:t>
      </w:r>
      <w:r w:rsidR="00300C02">
        <w:t>following:</w:t>
      </w:r>
    </w:p>
    <w:p w:rsidR="00300C02" w:rsidRDefault="00300C02" w:rsidP="00C55607">
      <w:r>
        <w:t xml:space="preserve">a. The </w:t>
      </w:r>
      <w:r w:rsidR="000B53F8">
        <w:t xml:space="preserve">first section of </w:t>
      </w:r>
      <w:r w:rsidR="000B53F8" w:rsidRPr="000B53F8">
        <w:rPr>
          <w:i/>
        </w:rPr>
        <w:t>A Brief Bible History</w:t>
      </w:r>
      <w:r w:rsidR="000B53F8">
        <w:t xml:space="preserve">, James Oscar Boyd and John Gresham Machen. This is the section on the Old Testament written by Boyd. It includes chapters 1-15, pages 1-52. </w:t>
      </w:r>
    </w:p>
    <w:p w:rsidR="00300C02" w:rsidRDefault="00300C02" w:rsidP="00C55607">
      <w:r>
        <w:t xml:space="preserve">b. </w:t>
      </w:r>
      <w:r w:rsidRPr="000B53F8">
        <w:rPr>
          <w:i/>
        </w:rPr>
        <w:t>The Canon of the Old and New Testaments Ascertained</w:t>
      </w:r>
      <w:r>
        <w:t>, by Archibald Alexander</w:t>
      </w:r>
      <w:r w:rsidRPr="001F5281">
        <w:t>,</w:t>
      </w:r>
      <w:r>
        <w:t xml:space="preserve"> Part I, sections 1-5, pages 1-83. This is the section on the Old Testament.</w:t>
      </w:r>
    </w:p>
    <w:p w:rsidR="00C55607" w:rsidRPr="001F5281" w:rsidRDefault="00300C02" w:rsidP="00C55607">
      <w:r>
        <w:t xml:space="preserve">2. </w:t>
      </w:r>
      <w:r w:rsidR="000B53F8">
        <w:t xml:space="preserve">Use </w:t>
      </w:r>
      <w:r w:rsidR="00C55607" w:rsidRPr="001F5281">
        <w:t>the study guide</w:t>
      </w:r>
      <w:r>
        <w:t>s</w:t>
      </w:r>
      <w:r w:rsidR="00C55607" w:rsidRPr="001F5281">
        <w:t xml:space="preserve"> to help find the most </w:t>
      </w:r>
      <w:r w:rsidR="0058412E">
        <w:t xml:space="preserve">important points. </w:t>
      </w:r>
    </w:p>
    <w:p w:rsidR="00C55607" w:rsidRPr="001F5281" w:rsidRDefault="00300C02" w:rsidP="00C55607">
      <w:r>
        <w:t>3</w:t>
      </w:r>
      <w:r w:rsidR="00C55607" w:rsidRPr="001F5281">
        <w:t xml:space="preserve">. Take the test in the next </w:t>
      </w:r>
      <w:r w:rsidR="00C55607">
        <w:t>class on this reading</w:t>
      </w:r>
      <w:r w:rsidR="00C55607" w:rsidRPr="001F5281">
        <w:t>.</w:t>
      </w:r>
    </w:p>
    <w:p w:rsidR="00C55607" w:rsidRDefault="00C55607" w:rsidP="00C55607"/>
    <w:p w:rsidR="00300C02" w:rsidRDefault="00300C02" w:rsidP="00300C02">
      <w:r>
        <w:t xml:space="preserve">Note: Some </w:t>
      </w:r>
      <w:r w:rsidR="0091184E">
        <w:t>groups</w:t>
      </w:r>
      <w:r w:rsidR="00630E4B">
        <w:t xml:space="preserve"> may prefer to require only portions of the</w:t>
      </w:r>
      <w:r>
        <w:t xml:space="preserve"> </w:t>
      </w:r>
      <w:r w:rsidR="004A72C9">
        <w:t>additional</w:t>
      </w:r>
      <w:r>
        <w:t xml:space="preserve"> reading.</w:t>
      </w:r>
    </w:p>
    <w:p w:rsidR="00300C02" w:rsidRDefault="00300C02" w:rsidP="00C55607"/>
    <w:p w:rsidR="00C55607" w:rsidRPr="001F5281" w:rsidRDefault="00300C02" w:rsidP="00C55607">
      <w:r>
        <w:t>Option 2</w:t>
      </w:r>
      <w:r w:rsidR="00C55607" w:rsidRPr="001F5281">
        <w:t>:</w:t>
      </w:r>
    </w:p>
    <w:p w:rsidR="00C55607" w:rsidRPr="001F5281" w:rsidRDefault="00C55607" w:rsidP="00C55607">
      <w:r w:rsidRPr="001F5281">
        <w:t>1. Read at least 300 pages of additional reading, selecting from the list of "Recommende</w:t>
      </w:r>
      <w:r w:rsidR="0058412E">
        <w:t>d Extra Reading."</w:t>
      </w:r>
    </w:p>
    <w:p w:rsidR="00C55607" w:rsidRPr="001F5281" w:rsidRDefault="00C55607" w:rsidP="00C55607">
      <w:r w:rsidRPr="001F5281">
        <w:t>2. Fill out a separate written report on each book or article, using the "Form fo</w:t>
      </w:r>
      <w:r w:rsidR="0058412E">
        <w:t>r Reading Reports."</w:t>
      </w:r>
    </w:p>
    <w:p w:rsidR="00C55607" w:rsidRPr="001F5281" w:rsidRDefault="00C55607" w:rsidP="00C55607">
      <w:r w:rsidRPr="001F5281">
        <w:t xml:space="preserve">3. Prepare to share what you are learning from your reading and </w:t>
      </w:r>
      <w:r w:rsidRPr="001F5281">
        <w:rPr>
          <w:i/>
        </w:rPr>
        <w:t>turn in your written reports.</w:t>
      </w:r>
    </w:p>
    <w:p w:rsidR="00961A43" w:rsidRDefault="00961A43">
      <w:pPr>
        <w:tabs>
          <w:tab w:val="clear" w:pos="432"/>
        </w:tabs>
      </w:pPr>
      <w:r>
        <w:br w:type="page"/>
      </w:r>
    </w:p>
    <w:p w:rsidR="00961A43" w:rsidRPr="00266065" w:rsidRDefault="0038523F" w:rsidP="00961A43">
      <w:r>
        <w:lastRenderedPageBreak/>
        <w:pict>
          <v:rect id="_x0000_i1051" style="width:0;height:1.5pt" o:hralign="center" o:hrstd="t" o:hr="t" fillcolor="#a0a0a0" stroked="f"/>
        </w:pict>
      </w:r>
      <w:r w:rsidR="00300C02">
        <w:rPr>
          <w:b/>
        </w:rPr>
        <w:t>OPTIONAL WRITTEN PROJECT</w:t>
      </w:r>
    </w:p>
    <w:p w:rsidR="00961A43" w:rsidRPr="00266065" w:rsidRDefault="0038523F" w:rsidP="00961A43">
      <w:r>
        <w:pict>
          <v:rect id="_x0000_i1052" style="width:0;height:1.5pt" o:hralign="center" o:hrstd="t" o:hr="t" fillcolor="#a0a0a0" stroked="f"/>
        </w:pict>
      </w:r>
    </w:p>
    <w:p w:rsidR="00810053" w:rsidRDefault="00810053" w:rsidP="00A1094E"/>
    <w:p w:rsidR="00300C02" w:rsidRPr="00300C02" w:rsidRDefault="00300C02" w:rsidP="00300C02">
      <w:pPr>
        <w:tabs>
          <w:tab w:val="clear" w:pos="432"/>
        </w:tabs>
      </w:pPr>
      <w:r w:rsidRPr="00300C02">
        <w:t xml:space="preserve">Some </w:t>
      </w:r>
      <w:r w:rsidR="0091184E">
        <w:t>groups</w:t>
      </w:r>
      <w:r w:rsidRPr="00300C02">
        <w:t xml:space="preserve"> may require a written project. If so, we recommend a project of 8-10 pages, using the following guidelines:</w:t>
      </w:r>
    </w:p>
    <w:p w:rsidR="00300C02" w:rsidRPr="00300C02" w:rsidRDefault="00300C02" w:rsidP="00300C02">
      <w:pPr>
        <w:tabs>
          <w:tab w:val="clear" w:pos="432"/>
        </w:tabs>
      </w:pPr>
    </w:p>
    <w:p w:rsidR="00300C02" w:rsidRPr="00300C02" w:rsidRDefault="00300C02" w:rsidP="00300C02">
      <w:pPr>
        <w:tabs>
          <w:tab w:val="clear" w:pos="432"/>
        </w:tabs>
      </w:pPr>
      <w:r w:rsidRPr="00300C02">
        <w:t xml:space="preserve">1. Choose a short passage (from two to eight verses) from </w:t>
      </w:r>
      <w:r>
        <w:t xml:space="preserve">one of the books of the Old Testament, </w:t>
      </w:r>
      <w:r w:rsidRPr="00300C02">
        <w:t>in order to write an analysis (exegesis) of the passage. Find a passage that you have a hard time understanding, or that raises questions. This way you will learn more from your study.</w:t>
      </w:r>
      <w:r w:rsidRPr="00300C02">
        <w:br/>
      </w:r>
    </w:p>
    <w:p w:rsidR="00300C02" w:rsidRPr="00300C02" w:rsidRDefault="00300C02" w:rsidP="00300C02">
      <w:pPr>
        <w:tabs>
          <w:tab w:val="clear" w:pos="432"/>
        </w:tabs>
      </w:pPr>
      <w:r w:rsidRPr="00300C02">
        <w:t>2. Read the passage in several different translations, and write down key questions that you have regarding the proper interpretation of the passage. For example: What words do you not understand? What phrases seem perplexing? Is there something that seems to contradict some other passage of the Bible? Is there something that seems to go against your understanding of theology?</w:t>
      </w:r>
      <w:r w:rsidRPr="00300C02">
        <w:br/>
      </w:r>
    </w:p>
    <w:p w:rsidR="00300C02" w:rsidRPr="00300C02" w:rsidRDefault="00300C02" w:rsidP="00300C02">
      <w:pPr>
        <w:tabs>
          <w:tab w:val="clear" w:pos="432"/>
        </w:tabs>
      </w:pPr>
      <w:r w:rsidRPr="00300C02">
        <w:t>3. Investigate the historical background and context of the passage. For this, you may need to find Introductions or commentaries. See the list of "R</w:t>
      </w:r>
      <w:r w:rsidR="0058412E">
        <w:t>ecommended Extra Reading."</w:t>
      </w:r>
      <w:r w:rsidRPr="00300C02">
        <w:t xml:space="preserve"> If you have electronic software, such as Logos, Bibleworks, E-Sword, or Bible Gateway, you can use it for this research.</w:t>
      </w:r>
      <w:r w:rsidRPr="00300C02">
        <w:br/>
      </w:r>
    </w:p>
    <w:p w:rsidR="00300C02" w:rsidRPr="00300C02" w:rsidRDefault="00300C02" w:rsidP="00300C02">
      <w:pPr>
        <w:tabs>
          <w:tab w:val="clear" w:pos="432"/>
        </w:tabs>
      </w:pPr>
      <w:r w:rsidRPr="00300C02">
        <w:t>4. Research key words in the passage. Look them up in a dictionary. Look them up in a concordance to see how the rest of the Bible uses them. Focus especially on writings of the same author. If you know Hebrew, look up the words in a dictionary of biblical Hebrew. Use electronic software for this also.</w:t>
      </w:r>
      <w:r w:rsidRPr="00300C02">
        <w:br/>
      </w:r>
    </w:p>
    <w:p w:rsidR="00300C02" w:rsidRPr="00300C02" w:rsidRDefault="00300C02" w:rsidP="00300C02">
      <w:pPr>
        <w:tabs>
          <w:tab w:val="clear" w:pos="432"/>
        </w:tabs>
      </w:pPr>
      <w:r w:rsidRPr="00300C02">
        <w:t>5. Review the immediate context of the passage to see if anything helps understand your verses.</w:t>
      </w:r>
    </w:p>
    <w:p w:rsidR="00300C02" w:rsidRPr="00300C02" w:rsidRDefault="00300C02" w:rsidP="00300C02">
      <w:pPr>
        <w:tabs>
          <w:tab w:val="clear" w:pos="432"/>
        </w:tabs>
      </w:pPr>
    </w:p>
    <w:p w:rsidR="00300C02" w:rsidRPr="00300C02" w:rsidRDefault="00300C02" w:rsidP="00300C02">
      <w:pPr>
        <w:tabs>
          <w:tab w:val="clear" w:pos="432"/>
        </w:tabs>
      </w:pPr>
      <w:r w:rsidRPr="00300C02">
        <w:t xml:space="preserve">6. Consider the overall historical context of your passage. How does this fit into the history of the Old Testament? How does it fit into the general plan of redemption? </w:t>
      </w:r>
    </w:p>
    <w:p w:rsidR="00300C02" w:rsidRPr="00300C02" w:rsidRDefault="00300C02" w:rsidP="00300C02">
      <w:pPr>
        <w:tabs>
          <w:tab w:val="clear" w:pos="432"/>
        </w:tabs>
      </w:pPr>
    </w:p>
    <w:p w:rsidR="00300C02" w:rsidRPr="00300C02" w:rsidRDefault="00300C02" w:rsidP="00300C02">
      <w:pPr>
        <w:tabs>
          <w:tab w:val="clear" w:pos="432"/>
        </w:tabs>
      </w:pPr>
      <w:r w:rsidRPr="00300C02">
        <w:t>7. Look up cross references to see parallel passages or passages that deal with similar subjects.</w:t>
      </w:r>
      <w:r w:rsidRPr="00300C02">
        <w:br/>
      </w:r>
    </w:p>
    <w:p w:rsidR="00300C02" w:rsidRPr="00300C02" w:rsidRDefault="00300C02" w:rsidP="00300C02">
      <w:pPr>
        <w:tabs>
          <w:tab w:val="clear" w:pos="432"/>
        </w:tabs>
      </w:pPr>
      <w:r w:rsidRPr="00300C02">
        <w:t>8. Read commentaries to evaluate the opinions of these authors. See th</w:t>
      </w:r>
      <w:r w:rsidR="00470944">
        <w:t>e list of recommended extra</w:t>
      </w:r>
      <w:r w:rsidRPr="00300C02">
        <w:t xml:space="preserve"> reading for suggestions. </w:t>
      </w:r>
    </w:p>
    <w:p w:rsidR="00300C02" w:rsidRPr="00300C02" w:rsidRDefault="00300C02" w:rsidP="00300C02">
      <w:pPr>
        <w:tabs>
          <w:tab w:val="clear" w:pos="432"/>
        </w:tabs>
      </w:pPr>
    </w:p>
    <w:p w:rsidR="00300C02" w:rsidRPr="00300C02" w:rsidRDefault="00300C02" w:rsidP="00300C02">
      <w:pPr>
        <w:tabs>
          <w:tab w:val="clear" w:pos="432"/>
        </w:tabs>
      </w:pPr>
      <w:r w:rsidRPr="00300C02">
        <w:t>9. Make sure you keep good notes on your research. If you are quoting from some source, or even taking ideas without quoting exactly, you must write down the author, name of book, place of publishing, publishing company, year of publishing, and the page or pages where you got your ideas or your quotes.</w:t>
      </w:r>
    </w:p>
    <w:p w:rsidR="00300C02" w:rsidRPr="00300C02" w:rsidRDefault="00300C02" w:rsidP="00300C02">
      <w:pPr>
        <w:tabs>
          <w:tab w:val="clear" w:pos="432"/>
        </w:tabs>
      </w:pPr>
    </w:p>
    <w:p w:rsidR="00300C02" w:rsidRPr="00300C02" w:rsidRDefault="00300C02" w:rsidP="00300C02">
      <w:pPr>
        <w:tabs>
          <w:tab w:val="clear" w:pos="432"/>
        </w:tabs>
      </w:pPr>
      <w:r w:rsidRPr="00300C02">
        <w:t xml:space="preserve">10. Write a rough draft of the project. </w:t>
      </w:r>
      <w:r w:rsidRPr="00300C02">
        <w:br/>
      </w:r>
    </w:p>
    <w:p w:rsidR="00300C02" w:rsidRPr="00300C02" w:rsidRDefault="00300C02" w:rsidP="00300C02">
      <w:pPr>
        <w:tabs>
          <w:tab w:val="clear" w:pos="432"/>
        </w:tabs>
      </w:pPr>
      <w:r w:rsidRPr="00300C02">
        <w:t>a. Be very careful to follow the "Gui</w:t>
      </w:r>
      <w:r w:rsidR="0058412E">
        <w:t>delines for Writing an Essay."</w:t>
      </w:r>
      <w:r w:rsidRPr="00300C02">
        <w:br/>
        <w:t xml:space="preserve">b. Make an outline and begin writing. Make sure you include an introduction that stirs interest in the study. </w:t>
      </w:r>
      <w:r w:rsidRPr="00300C02">
        <w:br/>
        <w:t xml:space="preserve">c. Explain the questions that you are especially researching. In the main body, you should include possible answers to your questions that others offer, then give your own conclusions. Back up your opinions with biblical evidence and linguistic resources. </w:t>
      </w:r>
      <w:r w:rsidRPr="00300C02">
        <w:br/>
        <w:t xml:space="preserve">d. Try to discover the message of the passage for the believers who would read it at the time it was written, and try to apply the same message to people today. What practical importance does it have? </w:t>
      </w:r>
      <w:r w:rsidRPr="00300C02">
        <w:br/>
        <w:t xml:space="preserve">e. Take into account how the passage relates to Christ and the plan of salvation. </w:t>
      </w:r>
    </w:p>
    <w:p w:rsidR="00300C02" w:rsidRPr="00300C02" w:rsidRDefault="00300C02" w:rsidP="00300C02">
      <w:pPr>
        <w:tabs>
          <w:tab w:val="clear" w:pos="432"/>
        </w:tabs>
      </w:pPr>
      <w:r w:rsidRPr="00300C02">
        <w:t xml:space="preserve">d. Include a conclusion, summarizing your answers. </w:t>
      </w:r>
      <w:r w:rsidRPr="00300C02">
        <w:br/>
      </w:r>
    </w:p>
    <w:p w:rsidR="00300C02" w:rsidRPr="00300C02" w:rsidRDefault="00300C02" w:rsidP="00300C02">
      <w:pPr>
        <w:tabs>
          <w:tab w:val="clear" w:pos="432"/>
        </w:tabs>
      </w:pPr>
      <w:r w:rsidRPr="00300C02">
        <w:t xml:space="preserve">11. Make sure to add footnotes where you have used ideas </w:t>
      </w:r>
      <w:r>
        <w:t xml:space="preserve">or if you have quoted </w:t>
      </w:r>
      <w:r w:rsidRPr="00300C02">
        <w:t>from another source, and a bibliography at the end.</w:t>
      </w:r>
    </w:p>
    <w:p w:rsidR="00300C02" w:rsidRPr="00300C02" w:rsidRDefault="00300C02" w:rsidP="00300C02">
      <w:pPr>
        <w:tabs>
          <w:tab w:val="clear" w:pos="432"/>
        </w:tabs>
      </w:pPr>
    </w:p>
    <w:p w:rsidR="00300C02" w:rsidRDefault="00300C02" w:rsidP="00300C02">
      <w:pPr>
        <w:tabs>
          <w:tab w:val="clear" w:pos="432"/>
        </w:tabs>
      </w:pPr>
      <w:r w:rsidRPr="00300C02">
        <w:t>12. Edit the final version of your project. Read and re-read it until it flows clearly and is easy to understand. Correct any spelling errors or grammatical errors. Make sure you have documented the sources properly with footnotes and a bibliography. Make sure you have an introduction and a conclusion. Again, make sure you follow the "Guidelines for Writing and Essay."</w:t>
      </w:r>
    </w:p>
    <w:p w:rsidR="00300C02" w:rsidRPr="00300C02" w:rsidRDefault="00300C02" w:rsidP="00300C02">
      <w:pPr>
        <w:tabs>
          <w:tab w:val="clear" w:pos="432"/>
        </w:tabs>
      </w:pPr>
    </w:p>
    <w:p w:rsidR="00300C02" w:rsidRPr="00300C02" w:rsidRDefault="00300C02" w:rsidP="00300C02">
      <w:pPr>
        <w:tabs>
          <w:tab w:val="clear" w:pos="432"/>
        </w:tabs>
      </w:pPr>
      <w:r w:rsidRPr="00300C02">
        <w:t>13. Be prepared to turn in your project, and be prepared to share what you have been learning about the passage.</w:t>
      </w:r>
      <w:bookmarkStart w:id="13" w:name="_Toc93995649"/>
      <w:bookmarkEnd w:id="13"/>
    </w:p>
    <w:p w:rsidR="00961A43" w:rsidRDefault="00961A43" w:rsidP="00961A43">
      <w:pPr>
        <w:tabs>
          <w:tab w:val="clear" w:pos="432"/>
        </w:tabs>
      </w:pPr>
      <w:r w:rsidRPr="00B9230E">
        <w:br/>
      </w:r>
    </w:p>
    <w:sectPr w:rsidR="00961A43" w:rsidSect="00C74B29">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06C" w:rsidRDefault="0083406C" w:rsidP="00C74B29">
      <w:r>
        <w:separator/>
      </w:r>
    </w:p>
  </w:endnote>
  <w:endnote w:type="continuationSeparator" w:id="0">
    <w:p w:rsidR="0083406C" w:rsidRDefault="0083406C" w:rsidP="00C74B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445109"/>
      <w:docPartObj>
        <w:docPartGallery w:val="Page Numbers (Bottom of Page)"/>
        <w:docPartUnique/>
      </w:docPartObj>
    </w:sdtPr>
    <w:sdtContent>
      <w:p w:rsidR="00C62496" w:rsidRDefault="0038523F">
        <w:pPr>
          <w:pStyle w:val="Footer"/>
          <w:jc w:val="center"/>
          <w:rPr>
            <w:noProof/>
          </w:rPr>
        </w:pPr>
        <w:r>
          <w:fldChar w:fldCharType="begin"/>
        </w:r>
        <w:r w:rsidR="007C3985">
          <w:instrText xml:space="preserve"> PAGE   \* MERGEFORMAT </w:instrText>
        </w:r>
        <w:r>
          <w:fldChar w:fldCharType="separate"/>
        </w:r>
        <w:r w:rsidR="00630E4B">
          <w:rPr>
            <w:noProof/>
          </w:rPr>
          <w:t>10</w:t>
        </w:r>
        <w:r>
          <w:rPr>
            <w:noProof/>
          </w:rPr>
          <w:fldChar w:fldCharType="end"/>
        </w:r>
      </w:p>
      <w:p w:rsidR="00300C02" w:rsidRPr="00C62496" w:rsidRDefault="00C62496">
        <w:pPr>
          <w:pStyle w:val="Footer"/>
          <w:jc w:val="center"/>
          <w:rPr>
            <w:rFonts w:cs="Arial"/>
            <w:i/>
            <w:szCs w:val="20"/>
          </w:rPr>
        </w:pPr>
        <w:r w:rsidRPr="001A0EF8">
          <w:rPr>
            <w:rFonts w:cs="Arial"/>
            <w:i/>
            <w:szCs w:val="20"/>
          </w:rPr>
          <w:t>For other resources, please visit Third Millennium Ministries at thirdmill.org.</w:t>
        </w:r>
      </w:p>
    </w:sdtContent>
  </w:sdt>
  <w:p w:rsidR="00300C02" w:rsidRDefault="00300C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06C" w:rsidRDefault="0083406C" w:rsidP="00C74B29">
      <w:r>
        <w:separator/>
      </w:r>
    </w:p>
  </w:footnote>
  <w:footnote w:type="continuationSeparator" w:id="0">
    <w:p w:rsidR="0083406C" w:rsidRDefault="0083406C" w:rsidP="00C74B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9D6EAE6"/>
    <w:lvl w:ilvl="0">
      <w:start w:val="1"/>
      <w:numFmt w:val="decimal"/>
      <w:lvlText w:val="%1."/>
      <w:lvlJc w:val="left"/>
      <w:pPr>
        <w:tabs>
          <w:tab w:val="num" w:pos="1800"/>
        </w:tabs>
        <w:ind w:left="1800" w:hanging="360"/>
      </w:pPr>
    </w:lvl>
  </w:abstractNum>
  <w:abstractNum w:abstractNumId="1">
    <w:nsid w:val="FFFFFF7D"/>
    <w:multiLevelType w:val="singleLevel"/>
    <w:tmpl w:val="9618C522"/>
    <w:lvl w:ilvl="0">
      <w:start w:val="1"/>
      <w:numFmt w:val="decimal"/>
      <w:lvlText w:val="%1."/>
      <w:lvlJc w:val="left"/>
      <w:pPr>
        <w:tabs>
          <w:tab w:val="num" w:pos="1440"/>
        </w:tabs>
        <w:ind w:left="1440" w:hanging="360"/>
      </w:pPr>
    </w:lvl>
  </w:abstractNum>
  <w:abstractNum w:abstractNumId="2">
    <w:nsid w:val="FFFFFF7E"/>
    <w:multiLevelType w:val="singleLevel"/>
    <w:tmpl w:val="B122DD84"/>
    <w:lvl w:ilvl="0">
      <w:start w:val="1"/>
      <w:numFmt w:val="decimal"/>
      <w:lvlText w:val="%1."/>
      <w:lvlJc w:val="left"/>
      <w:pPr>
        <w:tabs>
          <w:tab w:val="num" w:pos="1080"/>
        </w:tabs>
        <w:ind w:left="1080" w:hanging="360"/>
      </w:pPr>
    </w:lvl>
  </w:abstractNum>
  <w:abstractNum w:abstractNumId="3">
    <w:nsid w:val="FFFFFF7F"/>
    <w:multiLevelType w:val="singleLevel"/>
    <w:tmpl w:val="7DDA9DE4"/>
    <w:lvl w:ilvl="0">
      <w:start w:val="1"/>
      <w:numFmt w:val="decimal"/>
      <w:lvlText w:val="%1."/>
      <w:lvlJc w:val="left"/>
      <w:pPr>
        <w:tabs>
          <w:tab w:val="num" w:pos="720"/>
        </w:tabs>
        <w:ind w:left="720" w:hanging="360"/>
      </w:pPr>
    </w:lvl>
  </w:abstractNum>
  <w:abstractNum w:abstractNumId="4">
    <w:nsid w:val="FFFFFF80"/>
    <w:multiLevelType w:val="singleLevel"/>
    <w:tmpl w:val="0DA245C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7F8BFF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B46395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47A4A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460ED9E"/>
    <w:lvl w:ilvl="0">
      <w:start w:val="1"/>
      <w:numFmt w:val="decimal"/>
      <w:lvlText w:val="%1."/>
      <w:lvlJc w:val="left"/>
      <w:pPr>
        <w:tabs>
          <w:tab w:val="num" w:pos="360"/>
        </w:tabs>
        <w:ind w:left="360" w:hanging="360"/>
      </w:pPr>
    </w:lvl>
  </w:abstractNum>
  <w:abstractNum w:abstractNumId="9">
    <w:nsid w:val="FFFFFF89"/>
    <w:multiLevelType w:val="singleLevel"/>
    <w:tmpl w:val="3E98A886"/>
    <w:lvl w:ilvl="0">
      <w:start w:val="1"/>
      <w:numFmt w:val="bullet"/>
      <w:lvlText w:val=""/>
      <w:lvlJc w:val="left"/>
      <w:pPr>
        <w:tabs>
          <w:tab w:val="num" w:pos="360"/>
        </w:tabs>
        <w:ind w:left="360" w:hanging="360"/>
      </w:pPr>
      <w:rPr>
        <w:rFonts w:ascii="Symbol" w:hAnsi="Symbol" w:hint="default"/>
      </w:rPr>
    </w:lvl>
  </w:abstractNum>
  <w:abstractNum w:abstractNumId="10">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1">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107EFE"/>
    <w:multiLevelType w:val="hybridMultilevel"/>
    <w:tmpl w:val="D85E47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4">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350B1C"/>
    <w:multiLevelType w:val="hybridMultilevel"/>
    <w:tmpl w:val="F72E500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2E747B"/>
    <w:multiLevelType w:val="hybridMultilevel"/>
    <w:tmpl w:val="C0EEE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37E7910"/>
    <w:multiLevelType w:val="hybridMultilevel"/>
    <w:tmpl w:val="41F25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21">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2"/>
  </w:num>
  <w:num w:numId="3">
    <w:abstractNumId w:val="16"/>
  </w:num>
  <w:num w:numId="4">
    <w:abstractNumId w:val="12"/>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9"/>
  </w:num>
  <w:num w:numId="19">
    <w:abstractNumId w:val="11"/>
  </w:num>
  <w:num w:numId="20">
    <w:abstractNumId w:val="21"/>
  </w:num>
  <w:num w:numId="21">
    <w:abstractNumId w:val="10"/>
  </w:num>
  <w:num w:numId="22">
    <w:abstractNumId w:val="13"/>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0004"/>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E618D3"/>
    <w:rsid w:val="00014F0E"/>
    <w:rsid w:val="000324EE"/>
    <w:rsid w:val="00033D23"/>
    <w:rsid w:val="00043791"/>
    <w:rsid w:val="00053136"/>
    <w:rsid w:val="00054143"/>
    <w:rsid w:val="000721A4"/>
    <w:rsid w:val="00081E69"/>
    <w:rsid w:val="000924A9"/>
    <w:rsid w:val="000A76E6"/>
    <w:rsid w:val="000B415F"/>
    <w:rsid w:val="000B53F8"/>
    <w:rsid w:val="000B6404"/>
    <w:rsid w:val="000C019D"/>
    <w:rsid w:val="000C2E3D"/>
    <w:rsid w:val="000C56CC"/>
    <w:rsid w:val="000E0154"/>
    <w:rsid w:val="000F2E93"/>
    <w:rsid w:val="00102883"/>
    <w:rsid w:val="0010617D"/>
    <w:rsid w:val="001357D3"/>
    <w:rsid w:val="0015379B"/>
    <w:rsid w:val="00174B53"/>
    <w:rsid w:val="001A18D2"/>
    <w:rsid w:val="001A56DF"/>
    <w:rsid w:val="001A7FE7"/>
    <w:rsid w:val="001B5F80"/>
    <w:rsid w:val="001C0D29"/>
    <w:rsid w:val="001D4D20"/>
    <w:rsid w:val="001F39DD"/>
    <w:rsid w:val="00204937"/>
    <w:rsid w:val="00206901"/>
    <w:rsid w:val="00214463"/>
    <w:rsid w:val="00216E2D"/>
    <w:rsid w:val="0022261A"/>
    <w:rsid w:val="002318E2"/>
    <w:rsid w:val="002440EA"/>
    <w:rsid w:val="00264537"/>
    <w:rsid w:val="00267695"/>
    <w:rsid w:val="00274036"/>
    <w:rsid w:val="002B1801"/>
    <w:rsid w:val="002B1A1F"/>
    <w:rsid w:val="002E076E"/>
    <w:rsid w:val="002E176E"/>
    <w:rsid w:val="00300C02"/>
    <w:rsid w:val="00324E66"/>
    <w:rsid w:val="00332298"/>
    <w:rsid w:val="00343AF2"/>
    <w:rsid w:val="00355896"/>
    <w:rsid w:val="00360A68"/>
    <w:rsid w:val="0038396E"/>
    <w:rsid w:val="0038523F"/>
    <w:rsid w:val="003B2277"/>
    <w:rsid w:val="003B3CC0"/>
    <w:rsid w:val="003D0157"/>
    <w:rsid w:val="003D16BD"/>
    <w:rsid w:val="003E00A3"/>
    <w:rsid w:val="003F5B6C"/>
    <w:rsid w:val="003F7DCF"/>
    <w:rsid w:val="00401D3C"/>
    <w:rsid w:val="00403329"/>
    <w:rsid w:val="00410261"/>
    <w:rsid w:val="004376E9"/>
    <w:rsid w:val="00440978"/>
    <w:rsid w:val="0044635F"/>
    <w:rsid w:val="00447095"/>
    <w:rsid w:val="004509B3"/>
    <w:rsid w:val="00457CC5"/>
    <w:rsid w:val="00461EFB"/>
    <w:rsid w:val="00470944"/>
    <w:rsid w:val="00496EFA"/>
    <w:rsid w:val="004A72C9"/>
    <w:rsid w:val="004D4786"/>
    <w:rsid w:val="004E57E4"/>
    <w:rsid w:val="004F08BF"/>
    <w:rsid w:val="00506538"/>
    <w:rsid w:val="0051355A"/>
    <w:rsid w:val="00516857"/>
    <w:rsid w:val="005172C5"/>
    <w:rsid w:val="00520D9F"/>
    <w:rsid w:val="00523D98"/>
    <w:rsid w:val="00526E53"/>
    <w:rsid w:val="005271D3"/>
    <w:rsid w:val="00541669"/>
    <w:rsid w:val="005566E5"/>
    <w:rsid w:val="00566066"/>
    <w:rsid w:val="00574B44"/>
    <w:rsid w:val="0058412E"/>
    <w:rsid w:val="00585B8B"/>
    <w:rsid w:val="00585C2C"/>
    <w:rsid w:val="00596F5F"/>
    <w:rsid w:val="005A163B"/>
    <w:rsid w:val="005A3751"/>
    <w:rsid w:val="005A7181"/>
    <w:rsid w:val="005B69D6"/>
    <w:rsid w:val="005C0B7B"/>
    <w:rsid w:val="005F2DD1"/>
    <w:rsid w:val="00606F77"/>
    <w:rsid w:val="0061566A"/>
    <w:rsid w:val="00615FE6"/>
    <w:rsid w:val="00617807"/>
    <w:rsid w:val="006208ED"/>
    <w:rsid w:val="006213E5"/>
    <w:rsid w:val="00630E4B"/>
    <w:rsid w:val="0063290F"/>
    <w:rsid w:val="00660F12"/>
    <w:rsid w:val="0067037B"/>
    <w:rsid w:val="00671357"/>
    <w:rsid w:val="0069384D"/>
    <w:rsid w:val="006963F7"/>
    <w:rsid w:val="006B1678"/>
    <w:rsid w:val="006B4C6F"/>
    <w:rsid w:val="006C7766"/>
    <w:rsid w:val="006F5EF4"/>
    <w:rsid w:val="006F7071"/>
    <w:rsid w:val="0070439E"/>
    <w:rsid w:val="00707EB6"/>
    <w:rsid w:val="00720C9F"/>
    <w:rsid w:val="0073180E"/>
    <w:rsid w:val="00747BB2"/>
    <w:rsid w:val="00752006"/>
    <w:rsid w:val="0075652A"/>
    <w:rsid w:val="0077060C"/>
    <w:rsid w:val="007A0F48"/>
    <w:rsid w:val="007C1B69"/>
    <w:rsid w:val="007C32B7"/>
    <w:rsid w:val="007C38EC"/>
    <w:rsid w:val="007C3985"/>
    <w:rsid w:val="007C5A41"/>
    <w:rsid w:val="007D139C"/>
    <w:rsid w:val="007E505B"/>
    <w:rsid w:val="007F0AB0"/>
    <w:rsid w:val="007F1051"/>
    <w:rsid w:val="007F6190"/>
    <w:rsid w:val="0080631C"/>
    <w:rsid w:val="00810053"/>
    <w:rsid w:val="00811E97"/>
    <w:rsid w:val="00827614"/>
    <w:rsid w:val="0083406C"/>
    <w:rsid w:val="00837287"/>
    <w:rsid w:val="00843B0E"/>
    <w:rsid w:val="00850DE8"/>
    <w:rsid w:val="0086613A"/>
    <w:rsid w:val="008830D1"/>
    <w:rsid w:val="008835B1"/>
    <w:rsid w:val="00890926"/>
    <w:rsid w:val="008912FB"/>
    <w:rsid w:val="008A103B"/>
    <w:rsid w:val="008B02B5"/>
    <w:rsid w:val="008B562F"/>
    <w:rsid w:val="0091184E"/>
    <w:rsid w:val="0091530A"/>
    <w:rsid w:val="00922606"/>
    <w:rsid w:val="00933966"/>
    <w:rsid w:val="009431A7"/>
    <w:rsid w:val="00951C1B"/>
    <w:rsid w:val="00961A43"/>
    <w:rsid w:val="00972EEA"/>
    <w:rsid w:val="00982A34"/>
    <w:rsid w:val="009D4BCB"/>
    <w:rsid w:val="009E4012"/>
    <w:rsid w:val="00A077BA"/>
    <w:rsid w:val="00A1094E"/>
    <w:rsid w:val="00A4166D"/>
    <w:rsid w:val="00A501D8"/>
    <w:rsid w:val="00A535F8"/>
    <w:rsid w:val="00A672AB"/>
    <w:rsid w:val="00A724E8"/>
    <w:rsid w:val="00A96623"/>
    <w:rsid w:val="00AA0A3E"/>
    <w:rsid w:val="00AA295C"/>
    <w:rsid w:val="00AA68A9"/>
    <w:rsid w:val="00AB696D"/>
    <w:rsid w:val="00B13999"/>
    <w:rsid w:val="00B34592"/>
    <w:rsid w:val="00B40762"/>
    <w:rsid w:val="00B507E5"/>
    <w:rsid w:val="00B6763C"/>
    <w:rsid w:val="00B74EB1"/>
    <w:rsid w:val="00B822D0"/>
    <w:rsid w:val="00B9230E"/>
    <w:rsid w:val="00B94975"/>
    <w:rsid w:val="00BB487E"/>
    <w:rsid w:val="00BB5108"/>
    <w:rsid w:val="00BD2CFD"/>
    <w:rsid w:val="00BE1D5D"/>
    <w:rsid w:val="00C20A55"/>
    <w:rsid w:val="00C423DF"/>
    <w:rsid w:val="00C423EE"/>
    <w:rsid w:val="00C53144"/>
    <w:rsid w:val="00C55607"/>
    <w:rsid w:val="00C62496"/>
    <w:rsid w:val="00C66927"/>
    <w:rsid w:val="00C74B29"/>
    <w:rsid w:val="00C90305"/>
    <w:rsid w:val="00C92C8F"/>
    <w:rsid w:val="00C949DF"/>
    <w:rsid w:val="00CF055A"/>
    <w:rsid w:val="00D10280"/>
    <w:rsid w:val="00D24653"/>
    <w:rsid w:val="00D30E20"/>
    <w:rsid w:val="00D468D8"/>
    <w:rsid w:val="00D52766"/>
    <w:rsid w:val="00D77C8B"/>
    <w:rsid w:val="00DA23BD"/>
    <w:rsid w:val="00DA4666"/>
    <w:rsid w:val="00DA4975"/>
    <w:rsid w:val="00DE5144"/>
    <w:rsid w:val="00E0643A"/>
    <w:rsid w:val="00E10EAF"/>
    <w:rsid w:val="00E227A7"/>
    <w:rsid w:val="00E25E9C"/>
    <w:rsid w:val="00E46D65"/>
    <w:rsid w:val="00E618D3"/>
    <w:rsid w:val="00E6250C"/>
    <w:rsid w:val="00E67563"/>
    <w:rsid w:val="00E707CA"/>
    <w:rsid w:val="00E8153E"/>
    <w:rsid w:val="00E9381E"/>
    <w:rsid w:val="00E95BCD"/>
    <w:rsid w:val="00EA2A67"/>
    <w:rsid w:val="00EB7A00"/>
    <w:rsid w:val="00EF5800"/>
    <w:rsid w:val="00F04286"/>
    <w:rsid w:val="00F077D8"/>
    <w:rsid w:val="00F175BC"/>
    <w:rsid w:val="00F246DB"/>
    <w:rsid w:val="00F27749"/>
    <w:rsid w:val="00F81692"/>
    <w:rsid w:val="00F85CD8"/>
    <w:rsid w:val="00FD7130"/>
    <w:rsid w:val="00FE2177"/>
    <w:rsid w:val="00FF2009"/>
    <w:rsid w:val="00FF22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13A"/>
    <w:pPr>
      <w:tabs>
        <w:tab w:val="left" w:pos="432"/>
      </w:tabs>
    </w:pPr>
    <w:rPr>
      <w:rFonts w:asciiTheme="minorHAnsi" w:hAnsiTheme="minorHAnsi"/>
      <w:szCs w:val="24"/>
    </w:rPr>
  </w:style>
  <w:style w:type="paragraph" w:styleId="Heading1">
    <w:name w:val="heading 1"/>
    <w:basedOn w:val="Normal"/>
    <w:next w:val="Normal"/>
    <w:link w:val="Heading1Char"/>
    <w:uiPriority w:val="9"/>
    <w:qFormat/>
    <w:rsid w:val="0086613A"/>
    <w:pPr>
      <w:keepNext/>
      <w:jc w:val="center"/>
      <w:outlineLvl w:val="0"/>
    </w:pPr>
    <w:rPr>
      <w:rFonts w:ascii="Arial" w:eastAsia="Times" w:hAnsi="Arial"/>
      <w:b/>
      <w:sz w:val="28"/>
      <w:szCs w:val="20"/>
    </w:rPr>
  </w:style>
  <w:style w:type="paragraph" w:styleId="Heading2">
    <w:name w:val="heading 2"/>
    <w:basedOn w:val="Normal"/>
    <w:next w:val="Normal"/>
    <w:link w:val="Heading2Char"/>
    <w:uiPriority w:val="9"/>
    <w:qFormat/>
    <w:rsid w:val="00C62496"/>
    <w:pPr>
      <w:keepNext/>
      <w:spacing w:before="240" w:after="60"/>
      <w:outlineLvl w:val="1"/>
    </w:pPr>
    <w:rPr>
      <w:rFonts w:cs="Arial"/>
      <w:b/>
      <w:bCs/>
      <w:iCs/>
      <w:smallCaps/>
      <w:sz w:val="28"/>
      <w:szCs w:val="28"/>
    </w:rPr>
  </w:style>
  <w:style w:type="paragraph" w:styleId="Heading3">
    <w:name w:val="heading 3"/>
    <w:basedOn w:val="Normal"/>
    <w:next w:val="Normal"/>
    <w:link w:val="Heading3Char"/>
    <w:uiPriority w:val="9"/>
    <w:qFormat/>
    <w:rsid w:val="003E00A3"/>
    <w:pPr>
      <w:keepNext/>
      <w:tabs>
        <w:tab w:val="clear" w:pos="432"/>
      </w:tabs>
      <w:spacing w:before="240" w:after="60"/>
      <w:ind w:left="432"/>
      <w:outlineLvl w:val="2"/>
    </w:pPr>
    <w:rPr>
      <w:rFonts w:cs="Arial"/>
      <w:b/>
      <w:bCs/>
      <w:iCs/>
      <w:smallCaps/>
      <w:sz w:val="24"/>
      <w:szCs w:val="26"/>
      <w:lang w:val="es-ES"/>
    </w:rPr>
  </w:style>
  <w:style w:type="paragraph" w:styleId="Heading4">
    <w:name w:val="heading 4"/>
    <w:basedOn w:val="Normal"/>
    <w:next w:val="Normal"/>
    <w:link w:val="Heading4Char"/>
    <w:uiPriority w:val="9"/>
    <w:qFormat/>
    <w:rsid w:val="007D139C"/>
    <w:pPr>
      <w:keepNext/>
      <w:spacing w:before="240" w:after="60"/>
      <w:outlineLvl w:val="3"/>
    </w:pPr>
    <w:rPr>
      <w:b/>
      <w:bCs/>
      <w:i/>
      <w:sz w:val="24"/>
      <w:szCs w:val="28"/>
    </w:rPr>
  </w:style>
  <w:style w:type="paragraph" w:styleId="Heading5">
    <w:name w:val="heading 5"/>
    <w:basedOn w:val="Normal"/>
    <w:next w:val="Normal"/>
    <w:link w:val="Heading5Char"/>
    <w:uiPriority w:val="9"/>
    <w:semiHidden/>
    <w:unhideWhenUsed/>
    <w:qFormat/>
    <w:rsid w:val="00D468D8"/>
    <w:pPr>
      <w:keepNext/>
      <w:keepLines/>
      <w:tabs>
        <w:tab w:val="clear" w:pos="432"/>
      </w:tabs>
      <w:spacing w:before="200" w:line="276" w:lineRule="auto"/>
      <w:outlineLvl w:val="4"/>
    </w:pPr>
    <w:rPr>
      <w:rFonts w:asciiTheme="majorHAnsi" w:eastAsiaTheme="majorEastAsia" w:hAnsiTheme="majorHAnsi" w:cstheme="majorBidi"/>
      <w:color w:val="243F60" w:themeColor="accent1" w:themeShade="7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sid w:val="003B3CC0"/>
    <w:rPr>
      <w:sz w:val="16"/>
      <w:szCs w:val="20"/>
    </w:rPr>
  </w:style>
  <w:style w:type="paragraph" w:customStyle="1" w:styleId="StyleFirstline05">
    <w:name w:val="Style First line:  0.5&quot;"/>
    <w:basedOn w:val="Normal"/>
    <w:rsid w:val="00506538"/>
    <w:pPr>
      <w:ind w:firstLine="432"/>
    </w:pPr>
    <w:rPr>
      <w:szCs w:val="20"/>
    </w:rPr>
  </w:style>
  <w:style w:type="character" w:styleId="Hyperlink">
    <w:name w:val="Hyperlink"/>
    <w:basedOn w:val="DefaultParagraphFont"/>
    <w:uiPriority w:val="99"/>
    <w:rsid w:val="009E4012"/>
    <w:rPr>
      <w:strike w:val="0"/>
      <w:dstrike w:val="0"/>
      <w:color w:val="012AAC"/>
      <w:u w:val="none"/>
      <w:effect w:val="none"/>
    </w:rPr>
  </w:style>
  <w:style w:type="paragraph" w:styleId="NormalWeb">
    <w:name w:val="Normal (Web)"/>
    <w:basedOn w:val="Normal"/>
    <w:link w:val="NormalWebChar"/>
    <w:uiPriority w:val="99"/>
    <w:rsid w:val="009E4012"/>
    <w:pPr>
      <w:tabs>
        <w:tab w:val="clear" w:pos="432"/>
      </w:tabs>
      <w:spacing w:before="100" w:beforeAutospacing="1" w:after="100" w:afterAutospacing="1"/>
    </w:pPr>
    <w:rPr>
      <w:sz w:val="24"/>
    </w:rPr>
  </w:style>
  <w:style w:type="character" w:styleId="Strong">
    <w:name w:val="Strong"/>
    <w:basedOn w:val="DefaultParagraphFont"/>
    <w:uiPriority w:val="22"/>
    <w:qFormat/>
    <w:rsid w:val="009E4012"/>
    <w:rPr>
      <w:b/>
      <w:bCs/>
    </w:rPr>
  </w:style>
  <w:style w:type="character" w:styleId="Emphasis">
    <w:name w:val="Emphasis"/>
    <w:basedOn w:val="DefaultParagraphFont"/>
    <w:uiPriority w:val="20"/>
    <w:qFormat/>
    <w:rsid w:val="009E4012"/>
    <w:rPr>
      <w:i/>
      <w:iCs/>
    </w:rPr>
  </w:style>
  <w:style w:type="character" w:styleId="FollowedHyperlink">
    <w:name w:val="FollowedHyperlink"/>
    <w:basedOn w:val="DefaultParagraphFont"/>
    <w:uiPriority w:val="99"/>
    <w:rsid w:val="009E4012"/>
    <w:rPr>
      <w:color w:val="800080"/>
      <w:u w:val="single"/>
    </w:rPr>
  </w:style>
  <w:style w:type="paragraph" w:styleId="TOC3">
    <w:name w:val="toc 3"/>
    <w:basedOn w:val="Normal"/>
    <w:next w:val="Normal"/>
    <w:uiPriority w:val="39"/>
    <w:rsid w:val="003E00A3"/>
    <w:pPr>
      <w:tabs>
        <w:tab w:val="clear" w:pos="432"/>
      </w:tabs>
    </w:pPr>
    <w:rPr>
      <w:rFonts w:cstheme="minorHAnsi"/>
      <w:smallCaps/>
      <w:sz w:val="22"/>
      <w:szCs w:val="22"/>
    </w:rPr>
  </w:style>
  <w:style w:type="character" w:customStyle="1" w:styleId="Heading3Char">
    <w:name w:val="Heading 3 Char"/>
    <w:basedOn w:val="DefaultParagraphFont"/>
    <w:link w:val="Heading3"/>
    <w:uiPriority w:val="9"/>
    <w:rsid w:val="003E00A3"/>
    <w:rPr>
      <w:rFonts w:ascii="Trebuchet MS" w:hAnsi="Trebuchet MS" w:cs="Arial"/>
      <w:b/>
      <w:bCs/>
      <w:iCs/>
      <w:smallCaps/>
      <w:sz w:val="24"/>
      <w:szCs w:val="26"/>
      <w:lang w:val="es-ES" w:eastAsia="en-US" w:bidi="ar-SA"/>
    </w:rPr>
  </w:style>
  <w:style w:type="paragraph" w:customStyle="1" w:styleId="StyleNormalWebTrebuchetMS1">
    <w:name w:val="Style Normal (Web) + Trebuchet MS1"/>
    <w:basedOn w:val="NormalWeb"/>
    <w:link w:val="StyleNormalWebTrebuchetMS1Char"/>
    <w:rsid w:val="003E00A3"/>
    <w:pPr>
      <w:tabs>
        <w:tab w:val="left" w:pos="432"/>
      </w:tabs>
    </w:pPr>
  </w:style>
  <w:style w:type="character" w:customStyle="1" w:styleId="NormalWebChar">
    <w:name w:val="Normal (Web) Char"/>
    <w:basedOn w:val="DefaultParagraphFont"/>
    <w:link w:val="NormalWeb"/>
    <w:rsid w:val="003E00A3"/>
    <w:rPr>
      <w:sz w:val="24"/>
      <w:szCs w:val="24"/>
      <w:lang w:val="en-US" w:eastAsia="en-US" w:bidi="ar-SA"/>
    </w:rPr>
  </w:style>
  <w:style w:type="character" w:customStyle="1" w:styleId="StyleNormalWebTrebuchetMS1Char">
    <w:name w:val="Style Normal (Web) + Trebuchet MS1 Char"/>
    <w:basedOn w:val="NormalWebChar"/>
    <w:link w:val="StyleNormalWebTrebuchetMS1"/>
    <w:rsid w:val="003E00A3"/>
    <w:rPr>
      <w:sz w:val="24"/>
      <w:szCs w:val="24"/>
      <w:lang w:val="en-US" w:eastAsia="en-US" w:bidi="ar-SA"/>
    </w:rPr>
  </w:style>
  <w:style w:type="paragraph" w:styleId="TOC1">
    <w:name w:val="toc 1"/>
    <w:basedOn w:val="Normal"/>
    <w:next w:val="Normal"/>
    <w:autoRedefine/>
    <w:uiPriority w:val="39"/>
    <w:rsid w:val="002B1801"/>
    <w:pPr>
      <w:tabs>
        <w:tab w:val="clear" w:pos="432"/>
      </w:tabs>
      <w:spacing w:before="360" w:after="360"/>
    </w:pPr>
    <w:rPr>
      <w:rFonts w:cstheme="minorHAnsi"/>
      <w:b/>
      <w:bCs/>
      <w:caps/>
      <w:sz w:val="22"/>
      <w:szCs w:val="22"/>
      <w:u w:val="single"/>
    </w:rPr>
  </w:style>
  <w:style w:type="paragraph" w:styleId="TOC4">
    <w:name w:val="toc 4"/>
    <w:basedOn w:val="Normal"/>
    <w:next w:val="Normal"/>
    <w:autoRedefine/>
    <w:uiPriority w:val="39"/>
    <w:rsid w:val="00A535F8"/>
    <w:pPr>
      <w:tabs>
        <w:tab w:val="clear" w:pos="432"/>
      </w:tabs>
    </w:pPr>
    <w:rPr>
      <w:rFonts w:cstheme="minorHAnsi"/>
      <w:sz w:val="22"/>
      <w:szCs w:val="22"/>
    </w:rPr>
  </w:style>
  <w:style w:type="paragraph" w:styleId="BalloonText">
    <w:name w:val="Balloon Text"/>
    <w:basedOn w:val="Normal"/>
    <w:link w:val="BalloonTextChar"/>
    <w:uiPriority w:val="99"/>
    <w:rsid w:val="00B34592"/>
    <w:rPr>
      <w:rFonts w:ascii="Tahoma" w:hAnsi="Tahoma" w:cs="Tahoma"/>
      <w:sz w:val="16"/>
      <w:szCs w:val="16"/>
    </w:rPr>
  </w:style>
  <w:style w:type="character" w:customStyle="1" w:styleId="BalloonTextChar">
    <w:name w:val="Balloon Text Char"/>
    <w:basedOn w:val="DefaultParagraphFont"/>
    <w:link w:val="BalloonText"/>
    <w:uiPriority w:val="99"/>
    <w:rsid w:val="00B34592"/>
    <w:rPr>
      <w:rFonts w:ascii="Tahoma" w:hAnsi="Tahoma" w:cs="Tahoma"/>
      <w:sz w:val="16"/>
      <w:szCs w:val="16"/>
    </w:rPr>
  </w:style>
  <w:style w:type="paragraph" w:customStyle="1" w:styleId="helplink">
    <w:name w:val="helplink"/>
    <w:basedOn w:val="Normal"/>
    <w:rsid w:val="003D0157"/>
    <w:pPr>
      <w:tabs>
        <w:tab w:val="clear" w:pos="432"/>
      </w:tabs>
      <w:spacing w:before="100" w:beforeAutospacing="1" w:after="100" w:afterAutospacing="1"/>
    </w:pPr>
    <w:rPr>
      <w:sz w:val="19"/>
      <w:szCs w:val="19"/>
    </w:rPr>
  </w:style>
  <w:style w:type="character" w:customStyle="1" w:styleId="nolink">
    <w:name w:val="nolink"/>
    <w:basedOn w:val="DefaultParagraphFont"/>
    <w:rsid w:val="003D0157"/>
  </w:style>
  <w:style w:type="paragraph" w:styleId="ListParagraph">
    <w:name w:val="List Paragraph"/>
    <w:basedOn w:val="Normal"/>
    <w:uiPriority w:val="34"/>
    <w:qFormat/>
    <w:rsid w:val="00982A34"/>
    <w:pPr>
      <w:tabs>
        <w:tab w:val="clear" w:pos="432"/>
      </w:tabs>
      <w:ind w:left="720"/>
      <w:contextualSpacing/>
    </w:pPr>
    <w:rPr>
      <w:lang w:val="es-ES"/>
    </w:rPr>
  </w:style>
  <w:style w:type="paragraph" w:styleId="Header">
    <w:name w:val="header"/>
    <w:basedOn w:val="Normal"/>
    <w:link w:val="HeaderChar"/>
    <w:rsid w:val="00C74B29"/>
    <w:pPr>
      <w:tabs>
        <w:tab w:val="clear" w:pos="432"/>
        <w:tab w:val="center" w:pos="4680"/>
        <w:tab w:val="right" w:pos="9360"/>
      </w:tabs>
    </w:pPr>
  </w:style>
  <w:style w:type="character" w:customStyle="1" w:styleId="HeaderChar">
    <w:name w:val="Header Char"/>
    <w:basedOn w:val="DefaultParagraphFont"/>
    <w:link w:val="Header"/>
    <w:rsid w:val="00C74B29"/>
    <w:rPr>
      <w:rFonts w:ascii="Trebuchet MS" w:hAnsi="Trebuchet MS"/>
      <w:szCs w:val="24"/>
    </w:rPr>
  </w:style>
  <w:style w:type="paragraph" w:styleId="Footer">
    <w:name w:val="footer"/>
    <w:basedOn w:val="Normal"/>
    <w:link w:val="FooterChar"/>
    <w:rsid w:val="00C74B29"/>
    <w:pPr>
      <w:tabs>
        <w:tab w:val="clear" w:pos="432"/>
        <w:tab w:val="center" w:pos="4680"/>
        <w:tab w:val="right" w:pos="9360"/>
      </w:tabs>
    </w:pPr>
  </w:style>
  <w:style w:type="character" w:customStyle="1" w:styleId="FooterChar">
    <w:name w:val="Footer Char"/>
    <w:basedOn w:val="DefaultParagraphFont"/>
    <w:link w:val="Footer"/>
    <w:uiPriority w:val="99"/>
    <w:rsid w:val="00C74B29"/>
    <w:rPr>
      <w:rFonts w:ascii="Trebuchet MS" w:hAnsi="Trebuchet MS"/>
      <w:szCs w:val="24"/>
    </w:rPr>
  </w:style>
  <w:style w:type="character" w:customStyle="1" w:styleId="Heading5Char">
    <w:name w:val="Heading 5 Char"/>
    <w:basedOn w:val="DefaultParagraphFont"/>
    <w:link w:val="Heading5"/>
    <w:uiPriority w:val="9"/>
    <w:semiHidden/>
    <w:rsid w:val="00D468D8"/>
    <w:rPr>
      <w:rFonts w:asciiTheme="majorHAnsi" w:eastAsiaTheme="majorEastAsia" w:hAnsiTheme="majorHAnsi" w:cstheme="majorBidi"/>
      <w:color w:val="243F60" w:themeColor="accent1" w:themeShade="7F"/>
      <w:sz w:val="24"/>
      <w:szCs w:val="22"/>
    </w:rPr>
  </w:style>
  <w:style w:type="paragraph" w:customStyle="1" w:styleId="verse">
    <w:name w:val="verse"/>
    <w:basedOn w:val="Normal"/>
    <w:rsid w:val="00D468D8"/>
    <w:pPr>
      <w:tabs>
        <w:tab w:val="clear" w:pos="432"/>
      </w:tabs>
      <w:ind w:left="432"/>
    </w:pPr>
    <w:rPr>
      <w:i/>
      <w:iCs/>
      <w:sz w:val="18"/>
      <w:lang w:val="es-ES"/>
    </w:rPr>
  </w:style>
  <w:style w:type="paragraph" w:styleId="Quote">
    <w:name w:val="Quote"/>
    <w:basedOn w:val="Normal"/>
    <w:link w:val="QuoteChar"/>
    <w:qFormat/>
    <w:rsid w:val="00D468D8"/>
    <w:pPr>
      <w:tabs>
        <w:tab w:val="clear" w:pos="432"/>
      </w:tabs>
      <w:ind w:left="576"/>
      <w:jc w:val="both"/>
    </w:pPr>
    <w:rPr>
      <w:rFonts w:ascii="Century" w:hAnsi="Century"/>
      <w:iCs/>
      <w:lang w:val="es-ES"/>
    </w:rPr>
  </w:style>
  <w:style w:type="character" w:customStyle="1" w:styleId="QuoteChar">
    <w:name w:val="Quote Char"/>
    <w:basedOn w:val="DefaultParagraphFont"/>
    <w:link w:val="Quote"/>
    <w:rsid w:val="00D468D8"/>
    <w:rPr>
      <w:rFonts w:ascii="Century" w:hAnsi="Century"/>
      <w:iCs/>
      <w:szCs w:val="24"/>
      <w:lang w:val="es-ES"/>
    </w:rPr>
  </w:style>
  <w:style w:type="paragraph" w:customStyle="1" w:styleId="Number">
    <w:name w:val="Number"/>
    <w:basedOn w:val="Heading2"/>
    <w:rsid w:val="00D468D8"/>
    <w:pPr>
      <w:tabs>
        <w:tab w:val="clear" w:pos="432"/>
      </w:tabs>
      <w:spacing w:before="0" w:after="0"/>
    </w:pPr>
    <w:rPr>
      <w:rFonts w:ascii="Trebuchet MS" w:hAnsi="Trebuchet MS" w:cs="Times New Roman"/>
      <w:bCs w:val="0"/>
      <w:iCs w:val="0"/>
      <w:sz w:val="56"/>
      <w:szCs w:val="56"/>
      <w:lang w:val="es-ES"/>
    </w:rPr>
  </w:style>
  <w:style w:type="paragraph" w:customStyle="1" w:styleId="number0">
    <w:name w:val="number"/>
    <w:basedOn w:val="Heading2"/>
    <w:rsid w:val="00D468D8"/>
    <w:pPr>
      <w:tabs>
        <w:tab w:val="clear" w:pos="432"/>
      </w:tabs>
      <w:spacing w:before="0" w:after="0"/>
    </w:pPr>
    <w:rPr>
      <w:rFonts w:ascii="Trebuchet MS" w:hAnsi="Trebuchet MS" w:cs="Times New Roman"/>
      <w:bCs w:val="0"/>
      <w:iCs w:val="0"/>
      <w:sz w:val="56"/>
      <w:szCs w:val="56"/>
      <w:lang w:val="es-ES"/>
    </w:rPr>
  </w:style>
  <w:style w:type="paragraph" w:styleId="TOC2">
    <w:name w:val="toc 2"/>
    <w:basedOn w:val="Normal"/>
    <w:next w:val="Normal"/>
    <w:uiPriority w:val="39"/>
    <w:rsid w:val="00D468D8"/>
    <w:pPr>
      <w:tabs>
        <w:tab w:val="clear" w:pos="432"/>
      </w:tabs>
    </w:pPr>
    <w:rPr>
      <w:rFonts w:cstheme="minorHAnsi"/>
      <w:b/>
      <w:bCs/>
      <w:smallCaps/>
      <w:sz w:val="22"/>
      <w:szCs w:val="22"/>
    </w:rPr>
  </w:style>
  <w:style w:type="paragraph" w:customStyle="1" w:styleId="StyleNormalWebTrebuchetMS">
    <w:name w:val="Style Normal (Web) + Trebuchet MS"/>
    <w:basedOn w:val="NormalWeb"/>
    <w:rsid w:val="00D468D8"/>
    <w:rPr>
      <w:sz w:val="20"/>
    </w:rPr>
  </w:style>
  <w:style w:type="character" w:customStyle="1" w:styleId="Heading1Char">
    <w:name w:val="Heading 1 Char"/>
    <w:basedOn w:val="DefaultParagraphFont"/>
    <w:link w:val="Heading1"/>
    <w:uiPriority w:val="9"/>
    <w:rsid w:val="0086613A"/>
    <w:rPr>
      <w:rFonts w:ascii="Arial" w:eastAsia="Times" w:hAnsi="Arial"/>
      <w:b/>
      <w:sz w:val="28"/>
    </w:rPr>
  </w:style>
  <w:style w:type="character" w:styleId="PageNumber">
    <w:name w:val="page number"/>
    <w:basedOn w:val="DefaultParagraphFont"/>
    <w:rsid w:val="00D468D8"/>
  </w:style>
  <w:style w:type="paragraph" w:styleId="PlainText">
    <w:name w:val="Plain Text"/>
    <w:basedOn w:val="Normal"/>
    <w:link w:val="PlainTextChar"/>
    <w:rsid w:val="00D468D8"/>
    <w:pPr>
      <w:tabs>
        <w:tab w:val="clear" w:pos="432"/>
      </w:tabs>
    </w:pPr>
    <w:rPr>
      <w:rFonts w:ascii="Courier New" w:hAnsi="Courier New" w:cs="Courier New"/>
      <w:szCs w:val="20"/>
      <w:lang w:val="es-ES"/>
    </w:rPr>
  </w:style>
  <w:style w:type="character" w:customStyle="1" w:styleId="PlainTextChar">
    <w:name w:val="Plain Text Char"/>
    <w:basedOn w:val="DefaultParagraphFont"/>
    <w:link w:val="PlainText"/>
    <w:rsid w:val="00D468D8"/>
    <w:rPr>
      <w:rFonts w:ascii="Courier New" w:hAnsi="Courier New" w:cs="Courier New"/>
      <w:lang w:val="es-ES"/>
    </w:rPr>
  </w:style>
  <w:style w:type="table" w:styleId="TableGrid">
    <w:name w:val="Table Grid"/>
    <w:basedOn w:val="TableNormal"/>
    <w:rsid w:val="00D468D8"/>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
    <w:name w:val="style2"/>
    <w:basedOn w:val="DefaultParagraphFont"/>
    <w:rsid w:val="00D468D8"/>
  </w:style>
  <w:style w:type="character" w:styleId="HTMLCite">
    <w:name w:val="HTML Cite"/>
    <w:basedOn w:val="DefaultParagraphFont"/>
    <w:uiPriority w:val="99"/>
    <w:unhideWhenUsed/>
    <w:rsid w:val="00D468D8"/>
    <w:rPr>
      <w:i/>
      <w:iCs/>
    </w:rPr>
  </w:style>
  <w:style w:type="paragraph" w:styleId="TOCHeading">
    <w:name w:val="TOC Heading"/>
    <w:basedOn w:val="Heading1"/>
    <w:next w:val="Normal"/>
    <w:uiPriority w:val="39"/>
    <w:semiHidden/>
    <w:unhideWhenUsed/>
    <w:qFormat/>
    <w:rsid w:val="00D468D8"/>
    <w:pPr>
      <w:keepLines/>
      <w:tabs>
        <w:tab w:val="clear" w:pos="432"/>
      </w:tabs>
      <w:spacing w:before="480"/>
      <w:jc w:val="left"/>
      <w:outlineLvl w:val="9"/>
    </w:pPr>
    <w:rPr>
      <w:rFonts w:asciiTheme="majorHAnsi" w:eastAsiaTheme="majorEastAsia" w:hAnsiTheme="majorHAnsi" w:cstheme="majorBidi"/>
      <w:b w:val="0"/>
      <w:bCs/>
      <w:color w:val="365F91" w:themeColor="accent1" w:themeShade="BF"/>
      <w:szCs w:val="28"/>
      <w:lang w:val="es-ES"/>
    </w:rPr>
  </w:style>
  <w:style w:type="character" w:customStyle="1" w:styleId="Heading2Char">
    <w:name w:val="Heading 2 Char"/>
    <w:basedOn w:val="DefaultParagraphFont"/>
    <w:link w:val="Heading2"/>
    <w:uiPriority w:val="9"/>
    <w:locked/>
    <w:rsid w:val="00C62496"/>
    <w:rPr>
      <w:rFonts w:asciiTheme="minorHAnsi" w:hAnsiTheme="minorHAnsi" w:cs="Arial"/>
      <w:b/>
      <w:bCs/>
      <w:iCs/>
      <w:smallCaps/>
      <w:sz w:val="28"/>
      <w:szCs w:val="28"/>
    </w:rPr>
  </w:style>
  <w:style w:type="character" w:customStyle="1" w:styleId="Heading4Char">
    <w:name w:val="Heading 4 Char"/>
    <w:basedOn w:val="DefaultParagraphFont"/>
    <w:link w:val="Heading4"/>
    <w:uiPriority w:val="9"/>
    <w:locked/>
    <w:rsid w:val="007D139C"/>
    <w:rPr>
      <w:rFonts w:asciiTheme="minorHAnsi" w:hAnsiTheme="minorHAnsi"/>
      <w:b/>
      <w:bCs/>
      <w:i/>
      <w:sz w:val="24"/>
      <w:szCs w:val="28"/>
    </w:rPr>
  </w:style>
  <w:style w:type="paragraph" w:styleId="TOC5">
    <w:name w:val="toc 5"/>
    <w:basedOn w:val="Normal"/>
    <w:next w:val="Normal"/>
    <w:autoRedefine/>
    <w:rsid w:val="00972EEA"/>
    <w:pPr>
      <w:tabs>
        <w:tab w:val="clear" w:pos="432"/>
      </w:tabs>
    </w:pPr>
    <w:rPr>
      <w:rFonts w:cstheme="minorHAnsi"/>
      <w:sz w:val="22"/>
      <w:szCs w:val="22"/>
    </w:rPr>
  </w:style>
  <w:style w:type="paragraph" w:styleId="TOC6">
    <w:name w:val="toc 6"/>
    <w:basedOn w:val="Normal"/>
    <w:next w:val="Normal"/>
    <w:autoRedefine/>
    <w:rsid w:val="00972EEA"/>
    <w:pPr>
      <w:tabs>
        <w:tab w:val="clear" w:pos="432"/>
      </w:tabs>
    </w:pPr>
    <w:rPr>
      <w:rFonts w:cstheme="minorHAnsi"/>
      <w:sz w:val="22"/>
      <w:szCs w:val="22"/>
    </w:rPr>
  </w:style>
  <w:style w:type="paragraph" w:styleId="TOC7">
    <w:name w:val="toc 7"/>
    <w:basedOn w:val="Normal"/>
    <w:next w:val="Normal"/>
    <w:autoRedefine/>
    <w:rsid w:val="00972EEA"/>
    <w:pPr>
      <w:tabs>
        <w:tab w:val="clear" w:pos="432"/>
      </w:tabs>
    </w:pPr>
    <w:rPr>
      <w:rFonts w:cstheme="minorHAnsi"/>
      <w:sz w:val="22"/>
      <w:szCs w:val="22"/>
    </w:rPr>
  </w:style>
  <w:style w:type="paragraph" w:styleId="TOC8">
    <w:name w:val="toc 8"/>
    <w:basedOn w:val="Normal"/>
    <w:next w:val="Normal"/>
    <w:autoRedefine/>
    <w:rsid w:val="00972EEA"/>
    <w:pPr>
      <w:tabs>
        <w:tab w:val="clear" w:pos="432"/>
      </w:tabs>
    </w:pPr>
    <w:rPr>
      <w:rFonts w:cstheme="minorHAnsi"/>
      <w:sz w:val="22"/>
      <w:szCs w:val="22"/>
    </w:rPr>
  </w:style>
  <w:style w:type="paragraph" w:styleId="TOC9">
    <w:name w:val="toc 9"/>
    <w:basedOn w:val="Normal"/>
    <w:next w:val="Normal"/>
    <w:autoRedefine/>
    <w:rsid w:val="00972EEA"/>
    <w:pPr>
      <w:tabs>
        <w:tab w:val="clear" w:pos="432"/>
      </w:tabs>
    </w:pPr>
    <w:rPr>
      <w:rFonts w:cstheme="minorHAnsi"/>
      <w:sz w:val="22"/>
      <w:szCs w:val="22"/>
    </w:rPr>
  </w:style>
  <w:style w:type="paragraph" w:styleId="Title">
    <w:name w:val="Title"/>
    <w:basedOn w:val="Normal"/>
    <w:next w:val="Normal"/>
    <w:link w:val="TitleChar"/>
    <w:qFormat/>
    <w:rsid w:val="00DE5144"/>
    <w:pPr>
      <w:pBdr>
        <w:bottom w:val="single" w:sz="8" w:space="4" w:color="4F81BD" w:themeColor="accent1"/>
      </w:pBdr>
      <w:tabs>
        <w:tab w:val="clear" w:pos="432"/>
      </w:tabs>
      <w:spacing w:after="300"/>
      <w:contextualSpacing/>
    </w:pPr>
    <w:rPr>
      <w:rFonts w:asciiTheme="majorHAnsi" w:eastAsiaTheme="majorEastAsia" w:hAnsiTheme="majorHAnsi" w:cstheme="majorBidi"/>
      <w:color w:val="17365D" w:themeColor="text2" w:themeShade="BF"/>
      <w:spacing w:val="5"/>
      <w:kern w:val="28"/>
      <w:sz w:val="52"/>
      <w:szCs w:val="52"/>
      <w:lang w:val="es-ES"/>
    </w:rPr>
  </w:style>
  <w:style w:type="character" w:customStyle="1" w:styleId="TitleChar">
    <w:name w:val="Title Char"/>
    <w:basedOn w:val="DefaultParagraphFont"/>
    <w:link w:val="Title"/>
    <w:rsid w:val="00DE5144"/>
    <w:rPr>
      <w:rFonts w:asciiTheme="majorHAnsi" w:eastAsiaTheme="majorEastAsia" w:hAnsiTheme="majorHAnsi" w:cstheme="majorBidi"/>
      <w:color w:val="17365D" w:themeColor="text2" w:themeShade="BF"/>
      <w:spacing w:val="5"/>
      <w:kern w:val="28"/>
      <w:sz w:val="52"/>
      <w:szCs w:val="52"/>
      <w:lang w:val="es-ES"/>
    </w:rPr>
  </w:style>
  <w:style w:type="paragraph" w:customStyle="1" w:styleId="Header1">
    <w:name w:val="Header1"/>
    <w:rsid w:val="00C62496"/>
    <w:pPr>
      <w:tabs>
        <w:tab w:val="center" w:pos="4320"/>
        <w:tab w:val="right" w:pos="8640"/>
      </w:tabs>
    </w:pPr>
    <w:rPr>
      <w:rFonts w:ascii="Cambria" w:eastAsia="ヒラギノ角ゴ Pro W3" w:hAnsi="Cambria"/>
      <w:color w:val="000000"/>
      <w:sz w:val="24"/>
    </w:rPr>
  </w:style>
  <w:style w:type="paragraph" w:customStyle="1" w:styleId="MediumShading1-Accent11">
    <w:name w:val="Medium Shading 1 - Accent 11"/>
    <w:link w:val="MediumShading1-Accent1Char"/>
    <w:uiPriority w:val="1"/>
    <w:qFormat/>
    <w:rsid w:val="00C62496"/>
    <w:rPr>
      <w:rFonts w:ascii="Calibri" w:eastAsia="MS Mincho" w:hAnsi="Calibri" w:cs="Arial"/>
      <w:sz w:val="22"/>
      <w:szCs w:val="22"/>
      <w:lang w:eastAsia="ja-JP"/>
    </w:rPr>
  </w:style>
  <w:style w:type="character" w:customStyle="1" w:styleId="MediumShading1-Accent1Char">
    <w:name w:val="Medium Shading 1 - Accent 1 Char"/>
    <w:link w:val="MediumShading1-Accent11"/>
    <w:uiPriority w:val="1"/>
    <w:rsid w:val="00C62496"/>
    <w:rPr>
      <w:rFonts w:ascii="Calibri" w:eastAsia="MS Mincho" w:hAnsi="Calibri" w:cs="Arial"/>
      <w:sz w:val="22"/>
      <w:szCs w:val="22"/>
      <w:lang w:eastAsia="ja-JP"/>
    </w:rPr>
  </w:style>
  <w:style w:type="paragraph" w:customStyle="1" w:styleId="Footer1">
    <w:name w:val="Footer1"/>
    <w:rsid w:val="00C62496"/>
    <w:pPr>
      <w:tabs>
        <w:tab w:val="center" w:pos="4320"/>
        <w:tab w:val="right" w:pos="8640"/>
      </w:tabs>
    </w:pPr>
    <w:rPr>
      <w:rFonts w:ascii="Cambria" w:eastAsia="ヒラギノ角ゴ Pro W3" w:hAnsi="Cambria"/>
      <w:color w:val="000000"/>
      <w:sz w:val="24"/>
    </w:rPr>
  </w:style>
</w:styles>
</file>

<file path=word/webSettings.xml><?xml version="1.0" encoding="utf-8"?>
<w:webSettings xmlns:r="http://schemas.openxmlformats.org/officeDocument/2006/relationships" xmlns:w="http://schemas.openxmlformats.org/wordprocessingml/2006/main">
  <w:divs>
    <w:div w:id="12534274">
      <w:bodyDiv w:val="1"/>
      <w:marLeft w:val="0"/>
      <w:marRight w:val="0"/>
      <w:marTop w:val="0"/>
      <w:marBottom w:val="0"/>
      <w:divBdr>
        <w:top w:val="none" w:sz="0" w:space="0" w:color="auto"/>
        <w:left w:val="none" w:sz="0" w:space="0" w:color="auto"/>
        <w:bottom w:val="none" w:sz="0" w:space="0" w:color="auto"/>
        <w:right w:val="none" w:sz="0" w:space="0" w:color="auto"/>
      </w:divBdr>
      <w:divsChild>
        <w:div w:id="1370177884">
          <w:blockQuote w:val="1"/>
          <w:marLeft w:val="720"/>
          <w:marRight w:val="0"/>
          <w:marTop w:val="100"/>
          <w:marBottom w:val="100"/>
          <w:divBdr>
            <w:top w:val="none" w:sz="0" w:space="0" w:color="auto"/>
            <w:left w:val="none" w:sz="0" w:space="0" w:color="auto"/>
            <w:bottom w:val="none" w:sz="0" w:space="0" w:color="auto"/>
            <w:right w:val="none" w:sz="0" w:space="0" w:color="auto"/>
          </w:divBdr>
        </w:div>
        <w:div w:id="236747094">
          <w:blockQuote w:val="1"/>
          <w:marLeft w:val="720"/>
          <w:marRight w:val="0"/>
          <w:marTop w:val="100"/>
          <w:marBottom w:val="100"/>
          <w:divBdr>
            <w:top w:val="none" w:sz="0" w:space="0" w:color="auto"/>
            <w:left w:val="none" w:sz="0" w:space="0" w:color="auto"/>
            <w:bottom w:val="none" w:sz="0" w:space="0" w:color="auto"/>
            <w:right w:val="none" w:sz="0" w:space="0" w:color="auto"/>
          </w:divBdr>
        </w:div>
        <w:div w:id="43024150">
          <w:blockQuote w:val="1"/>
          <w:marLeft w:val="720"/>
          <w:marRight w:val="0"/>
          <w:marTop w:val="100"/>
          <w:marBottom w:val="100"/>
          <w:divBdr>
            <w:top w:val="none" w:sz="0" w:space="0" w:color="auto"/>
            <w:left w:val="none" w:sz="0" w:space="0" w:color="auto"/>
            <w:bottom w:val="none" w:sz="0" w:space="0" w:color="auto"/>
            <w:right w:val="none" w:sz="0" w:space="0" w:color="auto"/>
          </w:divBdr>
        </w:div>
        <w:div w:id="712538864">
          <w:blockQuote w:val="1"/>
          <w:marLeft w:val="720"/>
          <w:marRight w:val="0"/>
          <w:marTop w:val="100"/>
          <w:marBottom w:val="100"/>
          <w:divBdr>
            <w:top w:val="none" w:sz="0" w:space="0" w:color="auto"/>
            <w:left w:val="none" w:sz="0" w:space="0" w:color="auto"/>
            <w:bottom w:val="none" w:sz="0" w:space="0" w:color="auto"/>
            <w:right w:val="none" w:sz="0" w:space="0" w:color="auto"/>
          </w:divBdr>
        </w:div>
        <w:div w:id="1873423931">
          <w:blockQuote w:val="1"/>
          <w:marLeft w:val="720"/>
          <w:marRight w:val="0"/>
          <w:marTop w:val="100"/>
          <w:marBottom w:val="100"/>
          <w:divBdr>
            <w:top w:val="none" w:sz="0" w:space="0" w:color="auto"/>
            <w:left w:val="none" w:sz="0" w:space="0" w:color="auto"/>
            <w:bottom w:val="none" w:sz="0" w:space="0" w:color="auto"/>
            <w:right w:val="none" w:sz="0" w:space="0" w:color="auto"/>
          </w:divBdr>
        </w:div>
        <w:div w:id="539707699">
          <w:blockQuote w:val="1"/>
          <w:marLeft w:val="720"/>
          <w:marRight w:val="0"/>
          <w:marTop w:val="100"/>
          <w:marBottom w:val="100"/>
          <w:divBdr>
            <w:top w:val="none" w:sz="0" w:space="0" w:color="auto"/>
            <w:left w:val="none" w:sz="0" w:space="0" w:color="auto"/>
            <w:bottom w:val="none" w:sz="0" w:space="0" w:color="auto"/>
            <w:right w:val="none" w:sz="0" w:space="0" w:color="auto"/>
          </w:divBdr>
        </w:div>
        <w:div w:id="1455172309">
          <w:blockQuote w:val="1"/>
          <w:marLeft w:val="720"/>
          <w:marRight w:val="0"/>
          <w:marTop w:val="100"/>
          <w:marBottom w:val="100"/>
          <w:divBdr>
            <w:top w:val="none" w:sz="0" w:space="0" w:color="auto"/>
            <w:left w:val="none" w:sz="0" w:space="0" w:color="auto"/>
            <w:bottom w:val="none" w:sz="0" w:space="0" w:color="auto"/>
            <w:right w:val="none" w:sz="0" w:space="0" w:color="auto"/>
          </w:divBdr>
        </w:div>
        <w:div w:id="1054355497">
          <w:blockQuote w:val="1"/>
          <w:marLeft w:val="720"/>
          <w:marRight w:val="0"/>
          <w:marTop w:val="100"/>
          <w:marBottom w:val="100"/>
          <w:divBdr>
            <w:top w:val="none" w:sz="0" w:space="0" w:color="auto"/>
            <w:left w:val="none" w:sz="0" w:space="0" w:color="auto"/>
            <w:bottom w:val="none" w:sz="0" w:space="0" w:color="auto"/>
            <w:right w:val="none" w:sz="0" w:space="0" w:color="auto"/>
          </w:divBdr>
        </w:div>
        <w:div w:id="81529984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43396443">
      <w:bodyDiv w:val="1"/>
      <w:marLeft w:val="0"/>
      <w:marRight w:val="0"/>
      <w:marTop w:val="0"/>
      <w:marBottom w:val="0"/>
      <w:divBdr>
        <w:top w:val="none" w:sz="0" w:space="0" w:color="auto"/>
        <w:left w:val="none" w:sz="0" w:space="0" w:color="auto"/>
        <w:bottom w:val="none" w:sz="0" w:space="0" w:color="auto"/>
        <w:right w:val="none" w:sz="0" w:space="0" w:color="auto"/>
      </w:divBdr>
      <w:divsChild>
        <w:div w:id="251815901">
          <w:blockQuote w:val="1"/>
          <w:marLeft w:val="720"/>
          <w:marRight w:val="0"/>
          <w:marTop w:val="100"/>
          <w:marBottom w:val="100"/>
          <w:divBdr>
            <w:top w:val="none" w:sz="0" w:space="0" w:color="auto"/>
            <w:left w:val="none" w:sz="0" w:space="0" w:color="auto"/>
            <w:bottom w:val="none" w:sz="0" w:space="0" w:color="auto"/>
            <w:right w:val="none" w:sz="0" w:space="0" w:color="auto"/>
          </w:divBdr>
        </w:div>
        <w:div w:id="652030980">
          <w:blockQuote w:val="1"/>
          <w:marLeft w:val="720"/>
          <w:marRight w:val="0"/>
          <w:marTop w:val="100"/>
          <w:marBottom w:val="100"/>
          <w:divBdr>
            <w:top w:val="none" w:sz="0" w:space="0" w:color="auto"/>
            <w:left w:val="none" w:sz="0" w:space="0" w:color="auto"/>
            <w:bottom w:val="none" w:sz="0" w:space="0" w:color="auto"/>
            <w:right w:val="none" w:sz="0" w:space="0" w:color="auto"/>
          </w:divBdr>
        </w:div>
        <w:div w:id="577595066">
          <w:blockQuote w:val="1"/>
          <w:marLeft w:val="720"/>
          <w:marRight w:val="0"/>
          <w:marTop w:val="100"/>
          <w:marBottom w:val="100"/>
          <w:divBdr>
            <w:top w:val="none" w:sz="0" w:space="0" w:color="auto"/>
            <w:left w:val="none" w:sz="0" w:space="0" w:color="auto"/>
            <w:bottom w:val="none" w:sz="0" w:space="0" w:color="auto"/>
            <w:right w:val="none" w:sz="0" w:space="0" w:color="auto"/>
          </w:divBdr>
        </w:div>
        <w:div w:id="431974377">
          <w:blockQuote w:val="1"/>
          <w:marLeft w:val="720"/>
          <w:marRight w:val="0"/>
          <w:marTop w:val="100"/>
          <w:marBottom w:val="100"/>
          <w:divBdr>
            <w:top w:val="none" w:sz="0" w:space="0" w:color="auto"/>
            <w:left w:val="none" w:sz="0" w:space="0" w:color="auto"/>
            <w:bottom w:val="none" w:sz="0" w:space="0" w:color="auto"/>
            <w:right w:val="none" w:sz="0" w:space="0" w:color="auto"/>
          </w:divBdr>
        </w:div>
        <w:div w:id="144393249">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61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780980">
              <w:blockQuote w:val="1"/>
              <w:marLeft w:val="720"/>
              <w:marRight w:val="0"/>
              <w:marTop w:val="100"/>
              <w:marBottom w:val="100"/>
              <w:divBdr>
                <w:top w:val="none" w:sz="0" w:space="0" w:color="auto"/>
                <w:left w:val="none" w:sz="0" w:space="0" w:color="auto"/>
                <w:bottom w:val="none" w:sz="0" w:space="0" w:color="auto"/>
                <w:right w:val="none" w:sz="0" w:space="0" w:color="auto"/>
              </w:divBdr>
            </w:div>
            <w:div w:id="417406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393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401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76099">
      <w:bodyDiv w:val="1"/>
      <w:marLeft w:val="0"/>
      <w:marRight w:val="0"/>
      <w:marTop w:val="0"/>
      <w:marBottom w:val="0"/>
      <w:divBdr>
        <w:top w:val="none" w:sz="0" w:space="0" w:color="auto"/>
        <w:left w:val="none" w:sz="0" w:space="0" w:color="auto"/>
        <w:bottom w:val="none" w:sz="0" w:space="0" w:color="auto"/>
        <w:right w:val="none" w:sz="0" w:space="0" w:color="auto"/>
      </w:divBdr>
      <w:divsChild>
        <w:div w:id="676469708">
          <w:blockQuote w:val="1"/>
          <w:marLeft w:val="720"/>
          <w:marRight w:val="0"/>
          <w:marTop w:val="100"/>
          <w:marBottom w:val="100"/>
          <w:divBdr>
            <w:top w:val="none" w:sz="0" w:space="0" w:color="auto"/>
            <w:left w:val="none" w:sz="0" w:space="0" w:color="auto"/>
            <w:bottom w:val="none" w:sz="0" w:space="0" w:color="auto"/>
            <w:right w:val="none" w:sz="0" w:space="0" w:color="auto"/>
          </w:divBdr>
        </w:div>
        <w:div w:id="2082211408">
          <w:blockQuote w:val="1"/>
          <w:marLeft w:val="720"/>
          <w:marRight w:val="0"/>
          <w:marTop w:val="100"/>
          <w:marBottom w:val="100"/>
          <w:divBdr>
            <w:top w:val="none" w:sz="0" w:space="0" w:color="auto"/>
            <w:left w:val="none" w:sz="0" w:space="0" w:color="auto"/>
            <w:bottom w:val="none" w:sz="0" w:space="0" w:color="auto"/>
            <w:right w:val="none" w:sz="0" w:space="0" w:color="auto"/>
          </w:divBdr>
        </w:div>
        <w:div w:id="788357356">
          <w:blockQuote w:val="1"/>
          <w:marLeft w:val="720"/>
          <w:marRight w:val="0"/>
          <w:marTop w:val="100"/>
          <w:marBottom w:val="100"/>
          <w:divBdr>
            <w:top w:val="none" w:sz="0" w:space="0" w:color="auto"/>
            <w:left w:val="none" w:sz="0" w:space="0" w:color="auto"/>
            <w:bottom w:val="none" w:sz="0" w:space="0" w:color="auto"/>
            <w:right w:val="none" w:sz="0" w:space="0" w:color="auto"/>
          </w:divBdr>
        </w:div>
        <w:div w:id="1359045322">
          <w:blockQuote w:val="1"/>
          <w:marLeft w:val="720"/>
          <w:marRight w:val="0"/>
          <w:marTop w:val="100"/>
          <w:marBottom w:val="100"/>
          <w:divBdr>
            <w:top w:val="none" w:sz="0" w:space="0" w:color="auto"/>
            <w:left w:val="none" w:sz="0" w:space="0" w:color="auto"/>
            <w:bottom w:val="none" w:sz="0" w:space="0" w:color="auto"/>
            <w:right w:val="none" w:sz="0" w:space="0" w:color="auto"/>
          </w:divBdr>
        </w:div>
        <w:div w:id="28339147">
          <w:blockQuote w:val="1"/>
          <w:marLeft w:val="720"/>
          <w:marRight w:val="720"/>
          <w:marTop w:val="100"/>
          <w:marBottom w:val="100"/>
          <w:divBdr>
            <w:top w:val="none" w:sz="0" w:space="0" w:color="auto"/>
            <w:left w:val="none" w:sz="0" w:space="0" w:color="auto"/>
            <w:bottom w:val="none" w:sz="0" w:space="0" w:color="auto"/>
            <w:right w:val="none" w:sz="0" w:space="0" w:color="auto"/>
          </w:divBdr>
        </w:div>
        <w:div w:id="824204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084798">
              <w:blockQuote w:val="1"/>
              <w:marLeft w:val="720"/>
              <w:marRight w:val="0"/>
              <w:marTop w:val="100"/>
              <w:marBottom w:val="100"/>
              <w:divBdr>
                <w:top w:val="none" w:sz="0" w:space="0" w:color="auto"/>
                <w:left w:val="none" w:sz="0" w:space="0" w:color="auto"/>
                <w:bottom w:val="none" w:sz="0" w:space="0" w:color="auto"/>
                <w:right w:val="none" w:sz="0" w:space="0" w:color="auto"/>
              </w:divBdr>
            </w:div>
            <w:div w:id="1315716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425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7862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8386947">
      <w:bodyDiv w:val="1"/>
      <w:marLeft w:val="0"/>
      <w:marRight w:val="0"/>
      <w:marTop w:val="0"/>
      <w:marBottom w:val="0"/>
      <w:divBdr>
        <w:top w:val="none" w:sz="0" w:space="0" w:color="auto"/>
        <w:left w:val="none" w:sz="0" w:space="0" w:color="auto"/>
        <w:bottom w:val="none" w:sz="0" w:space="0" w:color="auto"/>
        <w:right w:val="none" w:sz="0" w:space="0" w:color="auto"/>
      </w:divBdr>
      <w:divsChild>
        <w:div w:id="1329866628">
          <w:marLeft w:val="0"/>
          <w:marRight w:val="0"/>
          <w:marTop w:val="0"/>
          <w:marBottom w:val="0"/>
          <w:divBdr>
            <w:top w:val="none" w:sz="0" w:space="0" w:color="auto"/>
            <w:left w:val="none" w:sz="0" w:space="0" w:color="auto"/>
            <w:bottom w:val="none" w:sz="0" w:space="0" w:color="auto"/>
            <w:right w:val="none" w:sz="0" w:space="0" w:color="auto"/>
          </w:divBdr>
          <w:divsChild>
            <w:div w:id="327950097">
              <w:marLeft w:val="0"/>
              <w:marRight w:val="0"/>
              <w:marTop w:val="0"/>
              <w:marBottom w:val="0"/>
              <w:divBdr>
                <w:top w:val="none" w:sz="0" w:space="0" w:color="auto"/>
                <w:left w:val="none" w:sz="0" w:space="0" w:color="auto"/>
                <w:bottom w:val="none" w:sz="0" w:space="0" w:color="auto"/>
                <w:right w:val="none" w:sz="0" w:space="0" w:color="auto"/>
              </w:divBdr>
              <w:divsChild>
                <w:div w:id="155831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2872">
      <w:bodyDiv w:val="1"/>
      <w:marLeft w:val="0"/>
      <w:marRight w:val="0"/>
      <w:marTop w:val="0"/>
      <w:marBottom w:val="0"/>
      <w:divBdr>
        <w:top w:val="none" w:sz="0" w:space="0" w:color="auto"/>
        <w:left w:val="none" w:sz="0" w:space="0" w:color="auto"/>
        <w:bottom w:val="none" w:sz="0" w:space="0" w:color="auto"/>
        <w:right w:val="none" w:sz="0" w:space="0" w:color="auto"/>
      </w:divBdr>
      <w:divsChild>
        <w:div w:id="712777153">
          <w:blockQuote w:val="1"/>
          <w:marLeft w:val="720"/>
          <w:marRight w:val="0"/>
          <w:marTop w:val="100"/>
          <w:marBottom w:val="100"/>
          <w:divBdr>
            <w:top w:val="none" w:sz="0" w:space="0" w:color="auto"/>
            <w:left w:val="none" w:sz="0" w:space="0" w:color="auto"/>
            <w:bottom w:val="none" w:sz="0" w:space="0" w:color="auto"/>
            <w:right w:val="none" w:sz="0" w:space="0" w:color="auto"/>
          </w:divBdr>
        </w:div>
        <w:div w:id="175535694">
          <w:blockQuote w:val="1"/>
          <w:marLeft w:val="720"/>
          <w:marRight w:val="0"/>
          <w:marTop w:val="100"/>
          <w:marBottom w:val="100"/>
          <w:divBdr>
            <w:top w:val="none" w:sz="0" w:space="0" w:color="auto"/>
            <w:left w:val="none" w:sz="0" w:space="0" w:color="auto"/>
            <w:bottom w:val="none" w:sz="0" w:space="0" w:color="auto"/>
            <w:right w:val="none" w:sz="0" w:space="0" w:color="auto"/>
          </w:divBdr>
        </w:div>
        <w:div w:id="918750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26129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18263420">
              <w:blockQuote w:val="1"/>
              <w:marLeft w:val="720"/>
              <w:marRight w:val="0"/>
              <w:marTop w:val="100"/>
              <w:marBottom w:val="100"/>
              <w:divBdr>
                <w:top w:val="none" w:sz="0" w:space="0" w:color="auto"/>
                <w:left w:val="none" w:sz="0" w:space="0" w:color="auto"/>
                <w:bottom w:val="none" w:sz="0" w:space="0" w:color="auto"/>
                <w:right w:val="none" w:sz="0" w:space="0" w:color="auto"/>
              </w:divBdr>
            </w:div>
            <w:div w:id="119904899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87133212">
          <w:blockQuote w:val="1"/>
          <w:marLeft w:val="720"/>
          <w:marRight w:val="0"/>
          <w:marTop w:val="100"/>
          <w:marBottom w:val="100"/>
          <w:divBdr>
            <w:top w:val="none" w:sz="0" w:space="0" w:color="auto"/>
            <w:left w:val="none" w:sz="0" w:space="0" w:color="auto"/>
            <w:bottom w:val="none" w:sz="0" w:space="0" w:color="auto"/>
            <w:right w:val="none" w:sz="0" w:space="0" w:color="auto"/>
          </w:divBdr>
        </w:div>
        <w:div w:id="1132602569">
          <w:blockQuote w:val="1"/>
          <w:marLeft w:val="720"/>
          <w:marRight w:val="0"/>
          <w:marTop w:val="100"/>
          <w:marBottom w:val="100"/>
          <w:divBdr>
            <w:top w:val="none" w:sz="0" w:space="0" w:color="auto"/>
            <w:left w:val="none" w:sz="0" w:space="0" w:color="auto"/>
            <w:bottom w:val="none" w:sz="0" w:space="0" w:color="auto"/>
            <w:right w:val="none" w:sz="0" w:space="0" w:color="auto"/>
          </w:divBdr>
        </w:div>
        <w:div w:id="91844310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639850309">
      <w:bodyDiv w:val="1"/>
      <w:marLeft w:val="0"/>
      <w:marRight w:val="0"/>
      <w:marTop w:val="0"/>
      <w:marBottom w:val="0"/>
      <w:divBdr>
        <w:top w:val="none" w:sz="0" w:space="0" w:color="auto"/>
        <w:left w:val="none" w:sz="0" w:space="0" w:color="auto"/>
        <w:bottom w:val="none" w:sz="0" w:space="0" w:color="auto"/>
        <w:right w:val="none" w:sz="0" w:space="0" w:color="auto"/>
      </w:divBdr>
      <w:divsChild>
        <w:div w:id="1605922798">
          <w:marLeft w:val="0"/>
          <w:marRight w:val="0"/>
          <w:marTop w:val="0"/>
          <w:marBottom w:val="0"/>
          <w:divBdr>
            <w:top w:val="none" w:sz="0" w:space="0" w:color="auto"/>
            <w:left w:val="none" w:sz="0" w:space="0" w:color="auto"/>
            <w:bottom w:val="none" w:sz="0" w:space="0" w:color="auto"/>
            <w:right w:val="none" w:sz="0" w:space="0" w:color="auto"/>
          </w:divBdr>
          <w:divsChild>
            <w:div w:id="2076194625">
              <w:marLeft w:val="0"/>
              <w:marRight w:val="0"/>
              <w:marTop w:val="0"/>
              <w:marBottom w:val="0"/>
              <w:divBdr>
                <w:top w:val="none" w:sz="0" w:space="0" w:color="auto"/>
                <w:left w:val="none" w:sz="0" w:space="0" w:color="auto"/>
                <w:bottom w:val="none" w:sz="0" w:space="0" w:color="auto"/>
                <w:right w:val="none" w:sz="0" w:space="0" w:color="auto"/>
              </w:divBdr>
              <w:divsChild>
                <w:div w:id="1797065235">
                  <w:marLeft w:val="0"/>
                  <w:marRight w:val="0"/>
                  <w:marTop w:val="0"/>
                  <w:marBottom w:val="0"/>
                  <w:divBdr>
                    <w:top w:val="none" w:sz="0" w:space="0" w:color="auto"/>
                    <w:left w:val="none" w:sz="0" w:space="0" w:color="auto"/>
                    <w:bottom w:val="none" w:sz="0" w:space="0" w:color="auto"/>
                    <w:right w:val="none" w:sz="0" w:space="0" w:color="auto"/>
                  </w:divBdr>
                  <w:divsChild>
                    <w:div w:id="7177926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9618739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273036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0778">
      <w:bodyDiv w:val="1"/>
      <w:marLeft w:val="0"/>
      <w:marRight w:val="0"/>
      <w:marTop w:val="0"/>
      <w:marBottom w:val="0"/>
      <w:divBdr>
        <w:top w:val="none" w:sz="0" w:space="0" w:color="auto"/>
        <w:left w:val="none" w:sz="0" w:space="0" w:color="auto"/>
        <w:bottom w:val="none" w:sz="0" w:space="0" w:color="auto"/>
        <w:right w:val="none" w:sz="0" w:space="0" w:color="auto"/>
      </w:divBdr>
      <w:divsChild>
        <w:div w:id="412702737">
          <w:blockQuote w:val="1"/>
          <w:marLeft w:val="720"/>
          <w:marRight w:val="0"/>
          <w:marTop w:val="100"/>
          <w:marBottom w:val="100"/>
          <w:divBdr>
            <w:top w:val="none" w:sz="0" w:space="0" w:color="auto"/>
            <w:left w:val="none" w:sz="0" w:space="0" w:color="auto"/>
            <w:bottom w:val="none" w:sz="0" w:space="0" w:color="auto"/>
            <w:right w:val="none" w:sz="0" w:space="0" w:color="auto"/>
          </w:divBdr>
        </w:div>
        <w:div w:id="560092877">
          <w:blockQuote w:val="1"/>
          <w:marLeft w:val="720"/>
          <w:marRight w:val="0"/>
          <w:marTop w:val="100"/>
          <w:marBottom w:val="100"/>
          <w:divBdr>
            <w:top w:val="none" w:sz="0" w:space="0" w:color="auto"/>
            <w:left w:val="none" w:sz="0" w:space="0" w:color="auto"/>
            <w:bottom w:val="none" w:sz="0" w:space="0" w:color="auto"/>
            <w:right w:val="none" w:sz="0" w:space="0" w:color="auto"/>
          </w:divBdr>
        </w:div>
        <w:div w:id="5719624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0987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76090215">
              <w:blockQuote w:val="1"/>
              <w:marLeft w:val="720"/>
              <w:marRight w:val="0"/>
              <w:marTop w:val="100"/>
              <w:marBottom w:val="100"/>
              <w:divBdr>
                <w:top w:val="none" w:sz="0" w:space="0" w:color="auto"/>
                <w:left w:val="none" w:sz="0" w:space="0" w:color="auto"/>
                <w:bottom w:val="none" w:sz="0" w:space="0" w:color="auto"/>
                <w:right w:val="none" w:sz="0" w:space="0" w:color="auto"/>
              </w:divBdr>
            </w:div>
            <w:div w:id="190332581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407990241">
          <w:blockQuote w:val="1"/>
          <w:marLeft w:val="720"/>
          <w:marRight w:val="0"/>
          <w:marTop w:val="100"/>
          <w:marBottom w:val="100"/>
          <w:divBdr>
            <w:top w:val="none" w:sz="0" w:space="0" w:color="auto"/>
            <w:left w:val="none" w:sz="0" w:space="0" w:color="auto"/>
            <w:bottom w:val="none" w:sz="0" w:space="0" w:color="auto"/>
            <w:right w:val="none" w:sz="0" w:space="0" w:color="auto"/>
          </w:divBdr>
        </w:div>
        <w:div w:id="127548862">
          <w:blockQuote w:val="1"/>
          <w:marLeft w:val="720"/>
          <w:marRight w:val="0"/>
          <w:marTop w:val="100"/>
          <w:marBottom w:val="100"/>
          <w:divBdr>
            <w:top w:val="none" w:sz="0" w:space="0" w:color="auto"/>
            <w:left w:val="none" w:sz="0" w:space="0" w:color="auto"/>
            <w:bottom w:val="none" w:sz="0" w:space="0" w:color="auto"/>
            <w:right w:val="none" w:sz="0" w:space="0" w:color="auto"/>
          </w:divBdr>
        </w:div>
        <w:div w:id="72996390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02193131">
      <w:bodyDiv w:val="1"/>
      <w:marLeft w:val="0"/>
      <w:marRight w:val="0"/>
      <w:marTop w:val="0"/>
      <w:marBottom w:val="0"/>
      <w:divBdr>
        <w:top w:val="none" w:sz="0" w:space="0" w:color="auto"/>
        <w:left w:val="none" w:sz="0" w:space="0" w:color="auto"/>
        <w:bottom w:val="none" w:sz="0" w:space="0" w:color="auto"/>
        <w:right w:val="none" w:sz="0" w:space="0" w:color="auto"/>
      </w:divBdr>
      <w:divsChild>
        <w:div w:id="8219108">
          <w:blockQuote w:val="1"/>
          <w:marLeft w:val="720"/>
          <w:marRight w:val="0"/>
          <w:marTop w:val="100"/>
          <w:marBottom w:val="100"/>
          <w:divBdr>
            <w:top w:val="none" w:sz="0" w:space="0" w:color="auto"/>
            <w:left w:val="none" w:sz="0" w:space="0" w:color="auto"/>
            <w:bottom w:val="none" w:sz="0" w:space="0" w:color="auto"/>
            <w:right w:val="none" w:sz="0" w:space="0" w:color="auto"/>
          </w:divBdr>
        </w:div>
        <w:div w:id="181687640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27422177">
      <w:bodyDiv w:val="1"/>
      <w:marLeft w:val="0"/>
      <w:marRight w:val="0"/>
      <w:marTop w:val="0"/>
      <w:marBottom w:val="0"/>
      <w:divBdr>
        <w:top w:val="none" w:sz="0" w:space="0" w:color="auto"/>
        <w:left w:val="none" w:sz="0" w:space="0" w:color="auto"/>
        <w:bottom w:val="none" w:sz="0" w:space="0" w:color="auto"/>
        <w:right w:val="none" w:sz="0" w:space="0" w:color="auto"/>
      </w:divBdr>
      <w:divsChild>
        <w:div w:id="781730842">
          <w:blockQuote w:val="1"/>
          <w:marLeft w:val="720"/>
          <w:marRight w:val="0"/>
          <w:marTop w:val="100"/>
          <w:marBottom w:val="100"/>
          <w:divBdr>
            <w:top w:val="none" w:sz="0" w:space="0" w:color="auto"/>
            <w:left w:val="none" w:sz="0" w:space="0" w:color="auto"/>
            <w:bottom w:val="none" w:sz="0" w:space="0" w:color="auto"/>
            <w:right w:val="none" w:sz="0" w:space="0" w:color="auto"/>
          </w:divBdr>
        </w:div>
        <w:div w:id="6699139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63196068">
      <w:bodyDiv w:val="1"/>
      <w:marLeft w:val="0"/>
      <w:marRight w:val="0"/>
      <w:marTop w:val="0"/>
      <w:marBottom w:val="0"/>
      <w:divBdr>
        <w:top w:val="none" w:sz="0" w:space="0" w:color="auto"/>
        <w:left w:val="none" w:sz="0" w:space="0" w:color="auto"/>
        <w:bottom w:val="none" w:sz="0" w:space="0" w:color="auto"/>
        <w:right w:val="none" w:sz="0" w:space="0" w:color="auto"/>
      </w:divBdr>
      <w:divsChild>
        <w:div w:id="1913654888">
          <w:blockQuote w:val="1"/>
          <w:marLeft w:val="720"/>
          <w:marRight w:val="0"/>
          <w:marTop w:val="100"/>
          <w:marBottom w:val="100"/>
          <w:divBdr>
            <w:top w:val="none" w:sz="0" w:space="0" w:color="auto"/>
            <w:left w:val="none" w:sz="0" w:space="0" w:color="auto"/>
            <w:bottom w:val="none" w:sz="0" w:space="0" w:color="auto"/>
            <w:right w:val="none" w:sz="0" w:space="0" w:color="auto"/>
          </w:divBdr>
        </w:div>
        <w:div w:id="89466115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14579095">
      <w:bodyDiv w:val="1"/>
      <w:marLeft w:val="0"/>
      <w:marRight w:val="0"/>
      <w:marTop w:val="0"/>
      <w:marBottom w:val="0"/>
      <w:divBdr>
        <w:top w:val="none" w:sz="0" w:space="0" w:color="auto"/>
        <w:left w:val="none" w:sz="0" w:space="0" w:color="auto"/>
        <w:bottom w:val="none" w:sz="0" w:space="0" w:color="auto"/>
        <w:right w:val="none" w:sz="0" w:space="0" w:color="auto"/>
      </w:divBdr>
      <w:divsChild>
        <w:div w:id="26758986">
          <w:blockQuote w:val="1"/>
          <w:marLeft w:val="720"/>
          <w:marRight w:val="0"/>
          <w:marTop w:val="100"/>
          <w:marBottom w:val="100"/>
          <w:divBdr>
            <w:top w:val="none" w:sz="0" w:space="0" w:color="auto"/>
            <w:left w:val="none" w:sz="0" w:space="0" w:color="auto"/>
            <w:bottom w:val="none" w:sz="0" w:space="0" w:color="auto"/>
            <w:right w:val="none" w:sz="0" w:space="0" w:color="auto"/>
          </w:divBdr>
        </w:div>
        <w:div w:id="202273534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0692737">
      <w:bodyDiv w:val="1"/>
      <w:marLeft w:val="0"/>
      <w:marRight w:val="0"/>
      <w:marTop w:val="0"/>
      <w:marBottom w:val="0"/>
      <w:divBdr>
        <w:top w:val="none" w:sz="0" w:space="0" w:color="auto"/>
        <w:left w:val="none" w:sz="0" w:space="0" w:color="auto"/>
        <w:bottom w:val="none" w:sz="0" w:space="0" w:color="auto"/>
        <w:right w:val="none" w:sz="0" w:space="0" w:color="auto"/>
      </w:divBdr>
      <w:divsChild>
        <w:div w:id="973605635">
          <w:blockQuote w:val="1"/>
          <w:marLeft w:val="720"/>
          <w:marRight w:val="0"/>
          <w:marTop w:val="100"/>
          <w:marBottom w:val="100"/>
          <w:divBdr>
            <w:top w:val="none" w:sz="0" w:space="0" w:color="auto"/>
            <w:left w:val="none" w:sz="0" w:space="0" w:color="auto"/>
            <w:bottom w:val="none" w:sz="0" w:space="0" w:color="auto"/>
            <w:right w:val="none" w:sz="0" w:space="0" w:color="auto"/>
          </w:divBdr>
        </w:div>
        <w:div w:id="14066335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36334512">
      <w:bodyDiv w:val="1"/>
      <w:marLeft w:val="0"/>
      <w:marRight w:val="0"/>
      <w:marTop w:val="0"/>
      <w:marBottom w:val="0"/>
      <w:divBdr>
        <w:top w:val="none" w:sz="0" w:space="0" w:color="auto"/>
        <w:left w:val="none" w:sz="0" w:space="0" w:color="auto"/>
        <w:bottom w:val="none" w:sz="0" w:space="0" w:color="auto"/>
        <w:right w:val="none" w:sz="0" w:space="0" w:color="auto"/>
      </w:divBdr>
      <w:divsChild>
        <w:div w:id="535627872">
          <w:blockQuote w:val="1"/>
          <w:marLeft w:val="720"/>
          <w:marRight w:val="0"/>
          <w:marTop w:val="100"/>
          <w:marBottom w:val="100"/>
          <w:divBdr>
            <w:top w:val="none" w:sz="0" w:space="0" w:color="auto"/>
            <w:left w:val="none" w:sz="0" w:space="0" w:color="auto"/>
            <w:bottom w:val="none" w:sz="0" w:space="0" w:color="auto"/>
            <w:right w:val="none" w:sz="0" w:space="0" w:color="auto"/>
          </w:divBdr>
        </w:div>
        <w:div w:id="121184138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73912470">
      <w:bodyDiv w:val="1"/>
      <w:marLeft w:val="0"/>
      <w:marRight w:val="0"/>
      <w:marTop w:val="0"/>
      <w:marBottom w:val="0"/>
      <w:divBdr>
        <w:top w:val="none" w:sz="0" w:space="0" w:color="auto"/>
        <w:left w:val="none" w:sz="0" w:space="0" w:color="auto"/>
        <w:bottom w:val="none" w:sz="0" w:space="0" w:color="auto"/>
        <w:right w:val="none" w:sz="0" w:space="0" w:color="auto"/>
      </w:divBdr>
      <w:divsChild>
        <w:div w:id="1811945837">
          <w:blockQuote w:val="1"/>
          <w:marLeft w:val="720"/>
          <w:marRight w:val="0"/>
          <w:marTop w:val="100"/>
          <w:marBottom w:val="100"/>
          <w:divBdr>
            <w:top w:val="none" w:sz="0" w:space="0" w:color="auto"/>
            <w:left w:val="none" w:sz="0" w:space="0" w:color="auto"/>
            <w:bottom w:val="none" w:sz="0" w:space="0" w:color="auto"/>
            <w:right w:val="none" w:sz="0" w:space="0" w:color="auto"/>
          </w:divBdr>
        </w:div>
        <w:div w:id="1877738621">
          <w:blockQuote w:val="1"/>
          <w:marLeft w:val="720"/>
          <w:marRight w:val="0"/>
          <w:marTop w:val="100"/>
          <w:marBottom w:val="100"/>
          <w:divBdr>
            <w:top w:val="none" w:sz="0" w:space="0" w:color="auto"/>
            <w:left w:val="none" w:sz="0" w:space="0" w:color="auto"/>
            <w:bottom w:val="none" w:sz="0" w:space="0" w:color="auto"/>
            <w:right w:val="none" w:sz="0" w:space="0" w:color="auto"/>
          </w:divBdr>
        </w:div>
        <w:div w:id="958146425">
          <w:blockQuote w:val="1"/>
          <w:marLeft w:val="720"/>
          <w:marRight w:val="0"/>
          <w:marTop w:val="100"/>
          <w:marBottom w:val="100"/>
          <w:divBdr>
            <w:top w:val="none" w:sz="0" w:space="0" w:color="auto"/>
            <w:left w:val="none" w:sz="0" w:space="0" w:color="auto"/>
            <w:bottom w:val="none" w:sz="0" w:space="0" w:color="auto"/>
            <w:right w:val="none" w:sz="0" w:space="0" w:color="auto"/>
          </w:divBdr>
        </w:div>
        <w:div w:id="1621454253">
          <w:blockQuote w:val="1"/>
          <w:marLeft w:val="720"/>
          <w:marRight w:val="0"/>
          <w:marTop w:val="100"/>
          <w:marBottom w:val="100"/>
          <w:divBdr>
            <w:top w:val="none" w:sz="0" w:space="0" w:color="auto"/>
            <w:left w:val="none" w:sz="0" w:space="0" w:color="auto"/>
            <w:bottom w:val="none" w:sz="0" w:space="0" w:color="auto"/>
            <w:right w:val="none" w:sz="0" w:space="0" w:color="auto"/>
          </w:divBdr>
        </w:div>
        <w:div w:id="753892388">
          <w:blockQuote w:val="1"/>
          <w:marLeft w:val="720"/>
          <w:marRight w:val="0"/>
          <w:marTop w:val="100"/>
          <w:marBottom w:val="100"/>
          <w:divBdr>
            <w:top w:val="none" w:sz="0" w:space="0" w:color="auto"/>
            <w:left w:val="none" w:sz="0" w:space="0" w:color="auto"/>
            <w:bottom w:val="none" w:sz="0" w:space="0" w:color="auto"/>
            <w:right w:val="none" w:sz="0" w:space="0" w:color="auto"/>
          </w:divBdr>
        </w:div>
        <w:div w:id="467238870">
          <w:blockQuote w:val="1"/>
          <w:marLeft w:val="720"/>
          <w:marRight w:val="0"/>
          <w:marTop w:val="100"/>
          <w:marBottom w:val="100"/>
          <w:divBdr>
            <w:top w:val="none" w:sz="0" w:space="0" w:color="auto"/>
            <w:left w:val="none" w:sz="0" w:space="0" w:color="auto"/>
            <w:bottom w:val="none" w:sz="0" w:space="0" w:color="auto"/>
            <w:right w:val="none" w:sz="0" w:space="0" w:color="auto"/>
          </w:divBdr>
        </w:div>
        <w:div w:id="1384061473">
          <w:blockQuote w:val="1"/>
          <w:marLeft w:val="720"/>
          <w:marRight w:val="0"/>
          <w:marTop w:val="100"/>
          <w:marBottom w:val="100"/>
          <w:divBdr>
            <w:top w:val="none" w:sz="0" w:space="0" w:color="auto"/>
            <w:left w:val="none" w:sz="0" w:space="0" w:color="auto"/>
            <w:bottom w:val="none" w:sz="0" w:space="0" w:color="auto"/>
            <w:right w:val="none" w:sz="0" w:space="0" w:color="auto"/>
          </w:divBdr>
        </w:div>
        <w:div w:id="1698697528">
          <w:blockQuote w:val="1"/>
          <w:marLeft w:val="720"/>
          <w:marRight w:val="0"/>
          <w:marTop w:val="100"/>
          <w:marBottom w:val="100"/>
          <w:divBdr>
            <w:top w:val="none" w:sz="0" w:space="0" w:color="auto"/>
            <w:left w:val="none" w:sz="0" w:space="0" w:color="auto"/>
            <w:bottom w:val="none" w:sz="0" w:space="0" w:color="auto"/>
            <w:right w:val="none" w:sz="0" w:space="0" w:color="auto"/>
          </w:divBdr>
        </w:div>
        <w:div w:id="2255332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47709443">
      <w:bodyDiv w:val="1"/>
      <w:marLeft w:val="0"/>
      <w:marRight w:val="0"/>
      <w:marTop w:val="0"/>
      <w:marBottom w:val="0"/>
      <w:divBdr>
        <w:top w:val="none" w:sz="0" w:space="0" w:color="auto"/>
        <w:left w:val="none" w:sz="0" w:space="0" w:color="auto"/>
        <w:bottom w:val="none" w:sz="0" w:space="0" w:color="auto"/>
        <w:right w:val="none" w:sz="0" w:space="0" w:color="auto"/>
      </w:divBdr>
      <w:divsChild>
        <w:div w:id="1618680610">
          <w:blockQuote w:val="1"/>
          <w:marLeft w:val="720"/>
          <w:marRight w:val="0"/>
          <w:marTop w:val="100"/>
          <w:marBottom w:val="100"/>
          <w:divBdr>
            <w:top w:val="none" w:sz="0" w:space="0" w:color="auto"/>
            <w:left w:val="none" w:sz="0" w:space="0" w:color="auto"/>
            <w:bottom w:val="none" w:sz="0" w:space="0" w:color="auto"/>
            <w:right w:val="none" w:sz="0" w:space="0" w:color="auto"/>
          </w:divBdr>
        </w:div>
        <w:div w:id="2101944557">
          <w:blockQuote w:val="1"/>
          <w:marLeft w:val="720"/>
          <w:marRight w:val="0"/>
          <w:marTop w:val="100"/>
          <w:marBottom w:val="100"/>
          <w:divBdr>
            <w:top w:val="none" w:sz="0" w:space="0" w:color="auto"/>
            <w:left w:val="none" w:sz="0" w:space="0" w:color="auto"/>
            <w:bottom w:val="none" w:sz="0" w:space="0" w:color="auto"/>
            <w:right w:val="none" w:sz="0" w:space="0" w:color="auto"/>
          </w:divBdr>
        </w:div>
        <w:div w:id="767386192">
          <w:blockQuote w:val="1"/>
          <w:marLeft w:val="720"/>
          <w:marRight w:val="0"/>
          <w:marTop w:val="100"/>
          <w:marBottom w:val="100"/>
          <w:divBdr>
            <w:top w:val="none" w:sz="0" w:space="0" w:color="auto"/>
            <w:left w:val="none" w:sz="0" w:space="0" w:color="auto"/>
            <w:bottom w:val="none" w:sz="0" w:space="0" w:color="auto"/>
            <w:right w:val="none" w:sz="0" w:space="0" w:color="auto"/>
          </w:divBdr>
        </w:div>
        <w:div w:id="1247568840">
          <w:blockQuote w:val="1"/>
          <w:marLeft w:val="720"/>
          <w:marRight w:val="0"/>
          <w:marTop w:val="100"/>
          <w:marBottom w:val="100"/>
          <w:divBdr>
            <w:top w:val="none" w:sz="0" w:space="0" w:color="auto"/>
            <w:left w:val="none" w:sz="0" w:space="0" w:color="auto"/>
            <w:bottom w:val="none" w:sz="0" w:space="0" w:color="auto"/>
            <w:right w:val="none" w:sz="0" w:space="0" w:color="auto"/>
          </w:divBdr>
        </w:div>
        <w:div w:id="367072282">
          <w:blockQuote w:val="1"/>
          <w:marLeft w:val="720"/>
          <w:marRight w:val="0"/>
          <w:marTop w:val="100"/>
          <w:marBottom w:val="100"/>
          <w:divBdr>
            <w:top w:val="none" w:sz="0" w:space="0" w:color="auto"/>
            <w:left w:val="none" w:sz="0" w:space="0" w:color="auto"/>
            <w:bottom w:val="none" w:sz="0" w:space="0" w:color="auto"/>
            <w:right w:val="none" w:sz="0" w:space="0" w:color="auto"/>
          </w:divBdr>
        </w:div>
        <w:div w:id="1028487501">
          <w:blockQuote w:val="1"/>
          <w:marLeft w:val="720"/>
          <w:marRight w:val="0"/>
          <w:marTop w:val="100"/>
          <w:marBottom w:val="100"/>
          <w:divBdr>
            <w:top w:val="none" w:sz="0" w:space="0" w:color="auto"/>
            <w:left w:val="none" w:sz="0" w:space="0" w:color="auto"/>
            <w:bottom w:val="none" w:sz="0" w:space="0" w:color="auto"/>
            <w:right w:val="none" w:sz="0" w:space="0" w:color="auto"/>
          </w:divBdr>
        </w:div>
        <w:div w:id="886524298">
          <w:blockQuote w:val="1"/>
          <w:marLeft w:val="720"/>
          <w:marRight w:val="0"/>
          <w:marTop w:val="100"/>
          <w:marBottom w:val="100"/>
          <w:divBdr>
            <w:top w:val="none" w:sz="0" w:space="0" w:color="auto"/>
            <w:left w:val="none" w:sz="0" w:space="0" w:color="auto"/>
            <w:bottom w:val="none" w:sz="0" w:space="0" w:color="auto"/>
            <w:right w:val="none" w:sz="0" w:space="0" w:color="auto"/>
          </w:divBdr>
        </w:div>
        <w:div w:id="1522863268">
          <w:blockQuote w:val="1"/>
          <w:marLeft w:val="720"/>
          <w:marRight w:val="0"/>
          <w:marTop w:val="100"/>
          <w:marBottom w:val="100"/>
          <w:divBdr>
            <w:top w:val="none" w:sz="0" w:space="0" w:color="auto"/>
            <w:left w:val="none" w:sz="0" w:space="0" w:color="auto"/>
            <w:bottom w:val="none" w:sz="0" w:space="0" w:color="auto"/>
            <w:right w:val="none" w:sz="0" w:space="0" w:color="auto"/>
          </w:divBdr>
        </w:div>
        <w:div w:id="198496502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29129858">
      <w:bodyDiv w:val="1"/>
      <w:marLeft w:val="0"/>
      <w:marRight w:val="0"/>
      <w:marTop w:val="0"/>
      <w:marBottom w:val="0"/>
      <w:divBdr>
        <w:top w:val="none" w:sz="0" w:space="0" w:color="auto"/>
        <w:left w:val="none" w:sz="0" w:space="0" w:color="auto"/>
        <w:bottom w:val="none" w:sz="0" w:space="0" w:color="auto"/>
        <w:right w:val="none" w:sz="0" w:space="0" w:color="auto"/>
      </w:divBdr>
      <w:divsChild>
        <w:div w:id="24867809">
          <w:blockQuote w:val="1"/>
          <w:marLeft w:val="720"/>
          <w:marRight w:val="0"/>
          <w:marTop w:val="100"/>
          <w:marBottom w:val="100"/>
          <w:divBdr>
            <w:top w:val="none" w:sz="0" w:space="0" w:color="auto"/>
            <w:left w:val="none" w:sz="0" w:space="0" w:color="auto"/>
            <w:bottom w:val="none" w:sz="0" w:space="0" w:color="auto"/>
            <w:right w:val="none" w:sz="0" w:space="0" w:color="auto"/>
          </w:divBdr>
        </w:div>
        <w:div w:id="50281907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82092067">
      <w:bodyDiv w:val="1"/>
      <w:marLeft w:val="0"/>
      <w:marRight w:val="0"/>
      <w:marTop w:val="0"/>
      <w:marBottom w:val="0"/>
      <w:divBdr>
        <w:top w:val="none" w:sz="0" w:space="0" w:color="auto"/>
        <w:left w:val="none" w:sz="0" w:space="0" w:color="auto"/>
        <w:bottom w:val="none" w:sz="0" w:space="0" w:color="auto"/>
        <w:right w:val="none" w:sz="0" w:space="0" w:color="auto"/>
      </w:divBdr>
      <w:divsChild>
        <w:div w:id="1252398086">
          <w:blockQuote w:val="1"/>
          <w:marLeft w:val="720"/>
          <w:marRight w:val="0"/>
          <w:marTop w:val="100"/>
          <w:marBottom w:val="100"/>
          <w:divBdr>
            <w:top w:val="none" w:sz="0" w:space="0" w:color="auto"/>
            <w:left w:val="none" w:sz="0" w:space="0" w:color="auto"/>
            <w:bottom w:val="none" w:sz="0" w:space="0" w:color="auto"/>
            <w:right w:val="none" w:sz="0" w:space="0" w:color="auto"/>
          </w:divBdr>
        </w:div>
        <w:div w:id="93968282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83588645">
      <w:bodyDiv w:val="1"/>
      <w:marLeft w:val="0"/>
      <w:marRight w:val="0"/>
      <w:marTop w:val="0"/>
      <w:marBottom w:val="0"/>
      <w:divBdr>
        <w:top w:val="none" w:sz="0" w:space="0" w:color="auto"/>
        <w:left w:val="none" w:sz="0" w:space="0" w:color="auto"/>
        <w:bottom w:val="none" w:sz="0" w:space="0" w:color="auto"/>
        <w:right w:val="none" w:sz="0" w:space="0" w:color="auto"/>
      </w:divBdr>
      <w:divsChild>
        <w:div w:id="904996639">
          <w:marLeft w:val="0"/>
          <w:marRight w:val="0"/>
          <w:marTop w:val="0"/>
          <w:marBottom w:val="0"/>
          <w:divBdr>
            <w:top w:val="none" w:sz="0" w:space="0" w:color="auto"/>
            <w:left w:val="none" w:sz="0" w:space="0" w:color="auto"/>
            <w:bottom w:val="none" w:sz="0" w:space="0" w:color="auto"/>
            <w:right w:val="none" w:sz="0" w:space="0" w:color="auto"/>
          </w:divBdr>
          <w:divsChild>
            <w:div w:id="1970747754">
              <w:marLeft w:val="0"/>
              <w:marRight w:val="0"/>
              <w:marTop w:val="0"/>
              <w:marBottom w:val="0"/>
              <w:divBdr>
                <w:top w:val="none" w:sz="0" w:space="0" w:color="auto"/>
                <w:left w:val="none" w:sz="0" w:space="0" w:color="auto"/>
                <w:bottom w:val="none" w:sz="0" w:space="0" w:color="auto"/>
                <w:right w:val="none" w:sz="0" w:space="0" w:color="auto"/>
              </w:divBdr>
              <w:divsChild>
                <w:div w:id="17898067">
                  <w:marLeft w:val="0"/>
                  <w:marRight w:val="0"/>
                  <w:marTop w:val="0"/>
                  <w:marBottom w:val="0"/>
                  <w:divBdr>
                    <w:top w:val="none" w:sz="0" w:space="0" w:color="auto"/>
                    <w:left w:val="none" w:sz="0" w:space="0" w:color="auto"/>
                    <w:bottom w:val="none" w:sz="0" w:space="0" w:color="auto"/>
                    <w:right w:val="none" w:sz="0" w:space="0" w:color="auto"/>
                  </w:divBdr>
                </w:div>
              </w:divsChild>
            </w:div>
            <w:div w:id="1641305473">
              <w:marLeft w:val="0"/>
              <w:marRight w:val="0"/>
              <w:marTop w:val="0"/>
              <w:marBottom w:val="0"/>
              <w:divBdr>
                <w:top w:val="none" w:sz="0" w:space="0" w:color="auto"/>
                <w:left w:val="none" w:sz="0" w:space="0" w:color="auto"/>
                <w:bottom w:val="none" w:sz="0" w:space="0" w:color="auto"/>
                <w:right w:val="none" w:sz="0" w:space="0" w:color="auto"/>
              </w:divBdr>
              <w:divsChild>
                <w:div w:id="1793547660">
                  <w:marLeft w:val="0"/>
                  <w:marRight w:val="0"/>
                  <w:marTop w:val="0"/>
                  <w:marBottom w:val="0"/>
                  <w:divBdr>
                    <w:top w:val="none" w:sz="0" w:space="0" w:color="auto"/>
                    <w:left w:val="none" w:sz="0" w:space="0" w:color="auto"/>
                    <w:bottom w:val="none" w:sz="0" w:space="0" w:color="auto"/>
                    <w:right w:val="none" w:sz="0" w:space="0" w:color="auto"/>
                  </w:divBdr>
                  <w:divsChild>
                    <w:div w:id="596718314">
                      <w:blockQuote w:val="1"/>
                      <w:marLeft w:val="720"/>
                      <w:marRight w:val="0"/>
                      <w:marTop w:val="100"/>
                      <w:marBottom w:val="100"/>
                      <w:divBdr>
                        <w:top w:val="none" w:sz="0" w:space="0" w:color="auto"/>
                        <w:left w:val="none" w:sz="0" w:space="0" w:color="auto"/>
                        <w:bottom w:val="none" w:sz="0" w:space="0" w:color="auto"/>
                        <w:right w:val="none" w:sz="0" w:space="0" w:color="auto"/>
                      </w:divBdr>
                    </w:div>
                    <w:div w:id="1131556258">
                      <w:blockQuote w:val="1"/>
                      <w:marLeft w:val="720"/>
                      <w:marRight w:val="0"/>
                      <w:marTop w:val="100"/>
                      <w:marBottom w:val="100"/>
                      <w:divBdr>
                        <w:top w:val="none" w:sz="0" w:space="0" w:color="auto"/>
                        <w:left w:val="none" w:sz="0" w:space="0" w:color="auto"/>
                        <w:bottom w:val="none" w:sz="0" w:space="0" w:color="auto"/>
                        <w:right w:val="none" w:sz="0" w:space="0" w:color="auto"/>
                      </w:divBdr>
                    </w:div>
                    <w:div w:id="115764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8313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80302955">
                          <w:blockQuote w:val="1"/>
                          <w:marLeft w:val="720"/>
                          <w:marRight w:val="0"/>
                          <w:marTop w:val="100"/>
                          <w:marBottom w:val="100"/>
                          <w:divBdr>
                            <w:top w:val="none" w:sz="0" w:space="0" w:color="auto"/>
                            <w:left w:val="none" w:sz="0" w:space="0" w:color="auto"/>
                            <w:bottom w:val="none" w:sz="0" w:space="0" w:color="auto"/>
                            <w:right w:val="none" w:sz="0" w:space="0" w:color="auto"/>
                          </w:divBdr>
                        </w:div>
                        <w:div w:id="1593432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97225954">
                      <w:blockQuote w:val="1"/>
                      <w:marLeft w:val="720"/>
                      <w:marRight w:val="0"/>
                      <w:marTop w:val="100"/>
                      <w:marBottom w:val="100"/>
                      <w:divBdr>
                        <w:top w:val="none" w:sz="0" w:space="0" w:color="auto"/>
                        <w:left w:val="none" w:sz="0" w:space="0" w:color="auto"/>
                        <w:bottom w:val="none" w:sz="0" w:space="0" w:color="auto"/>
                        <w:right w:val="none" w:sz="0" w:space="0" w:color="auto"/>
                      </w:divBdr>
                    </w:div>
                    <w:div w:id="4983404">
                      <w:blockQuote w:val="1"/>
                      <w:marLeft w:val="720"/>
                      <w:marRight w:val="0"/>
                      <w:marTop w:val="100"/>
                      <w:marBottom w:val="100"/>
                      <w:divBdr>
                        <w:top w:val="none" w:sz="0" w:space="0" w:color="auto"/>
                        <w:left w:val="none" w:sz="0" w:space="0" w:color="auto"/>
                        <w:bottom w:val="none" w:sz="0" w:space="0" w:color="auto"/>
                        <w:right w:val="none" w:sz="0" w:space="0" w:color="auto"/>
                      </w:divBdr>
                    </w:div>
                    <w:div w:id="147436913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885414129">
              <w:marLeft w:val="0"/>
              <w:marRight w:val="0"/>
              <w:marTop w:val="63"/>
              <w:marBottom w:val="0"/>
              <w:divBdr>
                <w:top w:val="none" w:sz="0" w:space="0" w:color="auto"/>
                <w:left w:val="none" w:sz="0" w:space="0" w:color="auto"/>
                <w:bottom w:val="none" w:sz="0" w:space="0" w:color="auto"/>
                <w:right w:val="none" w:sz="0" w:space="0" w:color="auto"/>
              </w:divBdr>
              <w:divsChild>
                <w:div w:id="1199901989">
                  <w:marLeft w:val="0"/>
                  <w:marRight w:val="0"/>
                  <w:marTop w:val="0"/>
                  <w:marBottom w:val="0"/>
                  <w:divBdr>
                    <w:top w:val="none" w:sz="0" w:space="0" w:color="auto"/>
                    <w:left w:val="none" w:sz="0" w:space="0" w:color="auto"/>
                    <w:bottom w:val="none" w:sz="0" w:space="0" w:color="auto"/>
                    <w:right w:val="none" w:sz="0" w:space="0" w:color="auto"/>
                  </w:divBdr>
                </w:div>
                <w:div w:id="149082501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925332522">
      <w:bodyDiv w:val="1"/>
      <w:marLeft w:val="0"/>
      <w:marRight w:val="0"/>
      <w:marTop w:val="0"/>
      <w:marBottom w:val="0"/>
      <w:divBdr>
        <w:top w:val="none" w:sz="0" w:space="0" w:color="auto"/>
        <w:left w:val="none" w:sz="0" w:space="0" w:color="auto"/>
        <w:bottom w:val="none" w:sz="0" w:space="0" w:color="auto"/>
        <w:right w:val="none" w:sz="0" w:space="0" w:color="auto"/>
      </w:divBdr>
      <w:divsChild>
        <w:div w:id="1368869285">
          <w:blockQuote w:val="1"/>
          <w:marLeft w:val="720"/>
          <w:marRight w:val="0"/>
          <w:marTop w:val="100"/>
          <w:marBottom w:val="100"/>
          <w:divBdr>
            <w:top w:val="none" w:sz="0" w:space="0" w:color="auto"/>
            <w:left w:val="none" w:sz="0" w:space="0" w:color="auto"/>
            <w:bottom w:val="none" w:sz="0" w:space="0" w:color="auto"/>
            <w:right w:val="none" w:sz="0" w:space="0" w:color="auto"/>
          </w:divBdr>
        </w:div>
        <w:div w:id="18488646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933968344">
      <w:bodyDiv w:val="1"/>
      <w:marLeft w:val="0"/>
      <w:marRight w:val="0"/>
      <w:marTop w:val="0"/>
      <w:marBottom w:val="0"/>
      <w:divBdr>
        <w:top w:val="none" w:sz="0" w:space="0" w:color="auto"/>
        <w:left w:val="none" w:sz="0" w:space="0" w:color="auto"/>
        <w:bottom w:val="none" w:sz="0" w:space="0" w:color="auto"/>
        <w:right w:val="none" w:sz="0" w:space="0" w:color="auto"/>
      </w:divBdr>
      <w:divsChild>
        <w:div w:id="432483056">
          <w:blockQuote w:val="1"/>
          <w:marLeft w:val="720"/>
          <w:marRight w:val="0"/>
          <w:marTop w:val="100"/>
          <w:marBottom w:val="100"/>
          <w:divBdr>
            <w:top w:val="none" w:sz="0" w:space="0" w:color="auto"/>
            <w:left w:val="none" w:sz="0" w:space="0" w:color="auto"/>
            <w:bottom w:val="none" w:sz="0" w:space="0" w:color="auto"/>
            <w:right w:val="none" w:sz="0" w:space="0" w:color="auto"/>
          </w:divBdr>
        </w:div>
        <w:div w:id="1011025271">
          <w:blockQuote w:val="1"/>
          <w:marLeft w:val="720"/>
          <w:marRight w:val="0"/>
          <w:marTop w:val="100"/>
          <w:marBottom w:val="100"/>
          <w:divBdr>
            <w:top w:val="none" w:sz="0" w:space="0" w:color="auto"/>
            <w:left w:val="none" w:sz="0" w:space="0" w:color="auto"/>
            <w:bottom w:val="none" w:sz="0" w:space="0" w:color="auto"/>
            <w:right w:val="none" w:sz="0" w:space="0" w:color="auto"/>
          </w:divBdr>
        </w:div>
        <w:div w:id="689143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4507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3555805">
              <w:blockQuote w:val="1"/>
              <w:marLeft w:val="720"/>
              <w:marRight w:val="0"/>
              <w:marTop w:val="100"/>
              <w:marBottom w:val="100"/>
              <w:divBdr>
                <w:top w:val="none" w:sz="0" w:space="0" w:color="auto"/>
                <w:left w:val="none" w:sz="0" w:space="0" w:color="auto"/>
                <w:bottom w:val="none" w:sz="0" w:space="0" w:color="auto"/>
                <w:right w:val="none" w:sz="0" w:space="0" w:color="auto"/>
              </w:divBdr>
            </w:div>
            <w:div w:id="132273723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438481471">
          <w:blockQuote w:val="1"/>
          <w:marLeft w:val="720"/>
          <w:marRight w:val="0"/>
          <w:marTop w:val="100"/>
          <w:marBottom w:val="100"/>
          <w:divBdr>
            <w:top w:val="none" w:sz="0" w:space="0" w:color="auto"/>
            <w:left w:val="none" w:sz="0" w:space="0" w:color="auto"/>
            <w:bottom w:val="none" w:sz="0" w:space="0" w:color="auto"/>
            <w:right w:val="none" w:sz="0" w:space="0" w:color="auto"/>
          </w:divBdr>
        </w:div>
        <w:div w:id="903489396">
          <w:blockQuote w:val="1"/>
          <w:marLeft w:val="720"/>
          <w:marRight w:val="0"/>
          <w:marTop w:val="100"/>
          <w:marBottom w:val="100"/>
          <w:divBdr>
            <w:top w:val="none" w:sz="0" w:space="0" w:color="auto"/>
            <w:left w:val="none" w:sz="0" w:space="0" w:color="auto"/>
            <w:bottom w:val="none" w:sz="0" w:space="0" w:color="auto"/>
            <w:right w:val="none" w:sz="0" w:space="0" w:color="auto"/>
          </w:divBdr>
        </w:div>
        <w:div w:id="42804085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972202580">
      <w:bodyDiv w:val="1"/>
      <w:marLeft w:val="0"/>
      <w:marRight w:val="0"/>
      <w:marTop w:val="0"/>
      <w:marBottom w:val="0"/>
      <w:divBdr>
        <w:top w:val="none" w:sz="0" w:space="0" w:color="auto"/>
        <w:left w:val="none" w:sz="0" w:space="0" w:color="auto"/>
        <w:bottom w:val="none" w:sz="0" w:space="0" w:color="auto"/>
        <w:right w:val="none" w:sz="0" w:space="0" w:color="auto"/>
      </w:divBdr>
      <w:divsChild>
        <w:div w:id="1085300231">
          <w:blockQuote w:val="1"/>
          <w:marLeft w:val="720"/>
          <w:marRight w:val="0"/>
          <w:marTop w:val="100"/>
          <w:marBottom w:val="100"/>
          <w:divBdr>
            <w:top w:val="none" w:sz="0" w:space="0" w:color="auto"/>
            <w:left w:val="none" w:sz="0" w:space="0" w:color="auto"/>
            <w:bottom w:val="none" w:sz="0" w:space="0" w:color="auto"/>
            <w:right w:val="none" w:sz="0" w:space="0" w:color="auto"/>
          </w:divBdr>
        </w:div>
        <w:div w:id="122252423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131775210">
      <w:bodyDiv w:val="1"/>
      <w:marLeft w:val="0"/>
      <w:marRight w:val="0"/>
      <w:marTop w:val="0"/>
      <w:marBottom w:val="0"/>
      <w:divBdr>
        <w:top w:val="none" w:sz="0" w:space="0" w:color="auto"/>
        <w:left w:val="none" w:sz="0" w:space="0" w:color="auto"/>
        <w:bottom w:val="none" w:sz="0" w:space="0" w:color="auto"/>
        <w:right w:val="none" w:sz="0" w:space="0" w:color="auto"/>
      </w:divBdr>
      <w:divsChild>
        <w:div w:id="247276703">
          <w:blockQuote w:val="1"/>
          <w:marLeft w:val="720"/>
          <w:marRight w:val="0"/>
          <w:marTop w:val="100"/>
          <w:marBottom w:val="100"/>
          <w:divBdr>
            <w:top w:val="none" w:sz="0" w:space="0" w:color="auto"/>
            <w:left w:val="none" w:sz="0" w:space="0" w:color="auto"/>
            <w:bottom w:val="none" w:sz="0" w:space="0" w:color="auto"/>
            <w:right w:val="none" w:sz="0" w:space="0" w:color="auto"/>
          </w:divBdr>
        </w:div>
        <w:div w:id="2129544725">
          <w:blockQuote w:val="1"/>
          <w:marLeft w:val="720"/>
          <w:marRight w:val="0"/>
          <w:marTop w:val="100"/>
          <w:marBottom w:val="100"/>
          <w:divBdr>
            <w:top w:val="none" w:sz="0" w:space="0" w:color="auto"/>
            <w:left w:val="none" w:sz="0" w:space="0" w:color="auto"/>
            <w:bottom w:val="none" w:sz="0" w:space="0" w:color="auto"/>
            <w:right w:val="none" w:sz="0" w:space="0" w:color="auto"/>
          </w:divBdr>
        </w:div>
        <w:div w:id="1099761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545830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89408098">
              <w:blockQuote w:val="1"/>
              <w:marLeft w:val="720"/>
              <w:marRight w:val="0"/>
              <w:marTop w:val="100"/>
              <w:marBottom w:val="100"/>
              <w:divBdr>
                <w:top w:val="none" w:sz="0" w:space="0" w:color="auto"/>
                <w:left w:val="none" w:sz="0" w:space="0" w:color="auto"/>
                <w:bottom w:val="none" w:sz="0" w:space="0" w:color="auto"/>
                <w:right w:val="none" w:sz="0" w:space="0" w:color="auto"/>
              </w:divBdr>
            </w:div>
            <w:div w:id="53126719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51430613">
          <w:blockQuote w:val="1"/>
          <w:marLeft w:val="720"/>
          <w:marRight w:val="0"/>
          <w:marTop w:val="100"/>
          <w:marBottom w:val="100"/>
          <w:divBdr>
            <w:top w:val="none" w:sz="0" w:space="0" w:color="auto"/>
            <w:left w:val="none" w:sz="0" w:space="0" w:color="auto"/>
            <w:bottom w:val="none" w:sz="0" w:space="0" w:color="auto"/>
            <w:right w:val="none" w:sz="0" w:space="0" w:color="auto"/>
          </w:divBdr>
        </w:div>
        <w:div w:id="1583643465">
          <w:blockQuote w:val="1"/>
          <w:marLeft w:val="720"/>
          <w:marRight w:val="0"/>
          <w:marTop w:val="100"/>
          <w:marBottom w:val="100"/>
          <w:divBdr>
            <w:top w:val="none" w:sz="0" w:space="0" w:color="auto"/>
            <w:left w:val="none" w:sz="0" w:space="0" w:color="auto"/>
            <w:bottom w:val="none" w:sz="0" w:space="0" w:color="auto"/>
            <w:right w:val="none" w:sz="0" w:space="0" w:color="auto"/>
          </w:divBdr>
        </w:div>
        <w:div w:id="151349479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irdmill.org/seminary/course.asp/vs/kot" TargetMode="Externa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9CB96D-9FEE-4A92-8485-E21B6D46F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2664</Words>
  <Characters>15187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HE GAVE US PROPHETS</vt:lpstr>
    </vt:vector>
  </TitlesOfParts>
  <Company>Hewlett-Packard Company</Company>
  <LinksUpToDate>false</LinksUpToDate>
  <CharactersWithSpaces>17816</CharactersWithSpaces>
  <SharedDoc>false</SharedDoc>
  <HLinks>
    <vt:vector size="192" baseType="variant">
      <vt:variant>
        <vt:i4>3735677</vt:i4>
      </vt:variant>
      <vt:variant>
        <vt:i4>153</vt:i4>
      </vt:variant>
      <vt:variant>
        <vt:i4>0</vt:i4>
      </vt:variant>
      <vt:variant>
        <vt:i4>5</vt:i4>
      </vt:variant>
      <vt:variant>
        <vt:lpwstr>http://go.hrw.com/hhb/</vt:lpwstr>
      </vt:variant>
      <vt:variant>
        <vt:lpwstr/>
      </vt:variant>
      <vt:variant>
        <vt:i4>1179728</vt:i4>
      </vt:variant>
      <vt:variant>
        <vt:i4>150</vt:i4>
      </vt:variant>
      <vt:variant>
        <vt:i4>0</vt:i4>
      </vt:variant>
      <vt:variant>
        <vt:i4>5</vt:i4>
      </vt:variant>
      <vt:variant>
        <vt:lpwstr>http://www.docstyles.com/cmsguide.htm</vt:lpwstr>
      </vt:variant>
      <vt:variant>
        <vt:lpwstr/>
      </vt:variant>
      <vt:variant>
        <vt:i4>5570569</vt:i4>
      </vt:variant>
      <vt:variant>
        <vt:i4>147</vt:i4>
      </vt:variant>
      <vt:variant>
        <vt:i4>0</vt:i4>
      </vt:variant>
      <vt:variant>
        <vt:i4>5</vt:i4>
      </vt:variant>
      <vt:variant>
        <vt:lpwstr>http://www.chicagomanualofstyle.org/home.html</vt:lpwstr>
      </vt:variant>
      <vt:variant>
        <vt:lpwstr/>
      </vt:variant>
      <vt:variant>
        <vt:i4>5111872</vt:i4>
      </vt:variant>
      <vt:variant>
        <vt:i4>144</vt:i4>
      </vt:variant>
      <vt:variant>
        <vt:i4>0</vt:i4>
      </vt:variant>
      <vt:variant>
        <vt:i4>5</vt:i4>
      </vt:variant>
      <vt:variant>
        <vt:lpwstr>http://www.dianahacker.com/resdoc/p04_c08_o.html</vt:lpwstr>
      </vt:variant>
      <vt:variant>
        <vt:lpwstr/>
      </vt:variant>
      <vt:variant>
        <vt:i4>131149</vt:i4>
      </vt:variant>
      <vt:variant>
        <vt:i4>141</vt:i4>
      </vt:variant>
      <vt:variant>
        <vt:i4>0</vt:i4>
      </vt:variant>
      <vt:variant>
        <vt:i4>5</vt:i4>
      </vt:variant>
      <vt:variant>
        <vt:lpwstr>http://www.bedfordstmartins.com/online/cite5.html</vt:lpwstr>
      </vt:variant>
      <vt:variant>
        <vt:lpwstr/>
      </vt:variant>
      <vt:variant>
        <vt:i4>4587540</vt:i4>
      </vt:variant>
      <vt:variant>
        <vt:i4>138</vt:i4>
      </vt:variant>
      <vt:variant>
        <vt:i4>0</vt:i4>
      </vt:variant>
      <vt:variant>
        <vt:i4>5</vt:i4>
      </vt:variant>
      <vt:variant>
        <vt:lpwstr>http://thirdmill.org/books/ot.asp/category/bookssub1</vt:lpwstr>
      </vt:variant>
      <vt:variant>
        <vt:lpwstr>ecf1</vt:lpwstr>
      </vt:variant>
      <vt:variant>
        <vt:i4>3211382</vt:i4>
      </vt:variant>
      <vt:variant>
        <vt:i4>135</vt:i4>
      </vt:variant>
      <vt:variant>
        <vt:i4>0</vt:i4>
      </vt:variant>
      <vt:variant>
        <vt:i4>5</vt:i4>
      </vt:variant>
      <vt:variant>
        <vt:lpwstr>http://philologos.org/__eb-bhot/</vt:lpwstr>
      </vt:variant>
      <vt:variant>
        <vt:lpwstr/>
      </vt:variant>
      <vt:variant>
        <vt:i4>4587540</vt:i4>
      </vt:variant>
      <vt:variant>
        <vt:i4>132</vt:i4>
      </vt:variant>
      <vt:variant>
        <vt:i4>0</vt:i4>
      </vt:variant>
      <vt:variant>
        <vt:i4>5</vt:i4>
      </vt:variant>
      <vt:variant>
        <vt:lpwstr>http://thirdmill.org/books/ot.asp/category/bookssub1</vt:lpwstr>
      </vt:variant>
      <vt:variant>
        <vt:lpwstr>ecf1</vt:lpwstr>
      </vt:variant>
      <vt:variant>
        <vt:i4>5308536</vt:i4>
      </vt:variant>
      <vt:variant>
        <vt:i4>129</vt:i4>
      </vt:variant>
      <vt:variant>
        <vt:i4>0</vt:i4>
      </vt:variant>
      <vt:variant>
        <vt:i4>5</vt:i4>
      </vt:variant>
      <vt:variant>
        <vt:lpwstr>mailto:mints@ocpc.org</vt:lpwstr>
      </vt:variant>
      <vt:variant>
        <vt:lpwstr/>
      </vt:variant>
      <vt:variant>
        <vt:i4>7864418</vt:i4>
      </vt:variant>
      <vt:variant>
        <vt:i4>126</vt:i4>
      </vt:variant>
      <vt:variant>
        <vt:i4>0</vt:i4>
      </vt:variant>
      <vt:variant>
        <vt:i4>5</vt:i4>
      </vt:variant>
      <vt:variant>
        <vt:lpwstr>http://www.thirdmill.org/estore/default.asp/category/estore</vt:lpwstr>
      </vt:variant>
      <vt:variant>
        <vt:lpwstr/>
      </vt:variant>
      <vt:variant>
        <vt:i4>6422582</vt:i4>
      </vt:variant>
      <vt:variant>
        <vt:i4>123</vt:i4>
      </vt:variant>
      <vt:variant>
        <vt:i4>0</vt:i4>
      </vt:variant>
      <vt:variant>
        <vt:i4>5</vt:i4>
      </vt:variant>
      <vt:variant>
        <vt:lpwstr>http://thirdmill.org/seminary/download.asp/site/iiim/category/download</vt:lpwstr>
      </vt:variant>
      <vt:variant>
        <vt:lpwstr/>
      </vt:variant>
      <vt:variant>
        <vt:i4>2621468</vt:i4>
      </vt:variant>
      <vt:variant>
        <vt:i4>120</vt:i4>
      </vt:variant>
      <vt:variant>
        <vt:i4>0</vt:i4>
      </vt:variant>
      <vt:variant>
        <vt:i4>5</vt:i4>
      </vt:variant>
      <vt:variant>
        <vt:lpwstr>mailto:greg@ocpc.org</vt:lpwstr>
      </vt:variant>
      <vt:variant>
        <vt:lpwstr/>
      </vt:variant>
      <vt:variant>
        <vt:i4>4915207</vt:i4>
      </vt:variant>
      <vt:variant>
        <vt:i4>117</vt:i4>
      </vt:variant>
      <vt:variant>
        <vt:i4>0</vt:i4>
      </vt:variant>
      <vt:variant>
        <vt:i4>5</vt:i4>
      </vt:variant>
      <vt:variant>
        <vt:lpwstr>http://www.mints.edu/</vt:lpwstr>
      </vt:variant>
      <vt:variant>
        <vt:lpwstr/>
      </vt:variant>
      <vt:variant>
        <vt:i4>1835065</vt:i4>
      </vt:variant>
      <vt:variant>
        <vt:i4>110</vt:i4>
      </vt:variant>
      <vt:variant>
        <vt:i4>0</vt:i4>
      </vt:variant>
      <vt:variant>
        <vt:i4>5</vt:i4>
      </vt:variant>
      <vt:variant>
        <vt:lpwstr/>
      </vt:variant>
      <vt:variant>
        <vt:lpwstr>_Toc236658866</vt:lpwstr>
      </vt:variant>
      <vt:variant>
        <vt:i4>1835065</vt:i4>
      </vt:variant>
      <vt:variant>
        <vt:i4>104</vt:i4>
      </vt:variant>
      <vt:variant>
        <vt:i4>0</vt:i4>
      </vt:variant>
      <vt:variant>
        <vt:i4>5</vt:i4>
      </vt:variant>
      <vt:variant>
        <vt:lpwstr/>
      </vt:variant>
      <vt:variant>
        <vt:lpwstr>_Toc236658865</vt:lpwstr>
      </vt:variant>
      <vt:variant>
        <vt:i4>1835065</vt:i4>
      </vt:variant>
      <vt:variant>
        <vt:i4>98</vt:i4>
      </vt:variant>
      <vt:variant>
        <vt:i4>0</vt:i4>
      </vt:variant>
      <vt:variant>
        <vt:i4>5</vt:i4>
      </vt:variant>
      <vt:variant>
        <vt:lpwstr/>
      </vt:variant>
      <vt:variant>
        <vt:lpwstr>_Toc236658864</vt:lpwstr>
      </vt:variant>
      <vt:variant>
        <vt:i4>1835065</vt:i4>
      </vt:variant>
      <vt:variant>
        <vt:i4>92</vt:i4>
      </vt:variant>
      <vt:variant>
        <vt:i4>0</vt:i4>
      </vt:variant>
      <vt:variant>
        <vt:i4>5</vt:i4>
      </vt:variant>
      <vt:variant>
        <vt:lpwstr/>
      </vt:variant>
      <vt:variant>
        <vt:lpwstr>_Toc236658863</vt:lpwstr>
      </vt:variant>
      <vt:variant>
        <vt:i4>1835065</vt:i4>
      </vt:variant>
      <vt:variant>
        <vt:i4>86</vt:i4>
      </vt:variant>
      <vt:variant>
        <vt:i4>0</vt:i4>
      </vt:variant>
      <vt:variant>
        <vt:i4>5</vt:i4>
      </vt:variant>
      <vt:variant>
        <vt:lpwstr/>
      </vt:variant>
      <vt:variant>
        <vt:lpwstr>_Toc236658862</vt:lpwstr>
      </vt:variant>
      <vt:variant>
        <vt:i4>1835065</vt:i4>
      </vt:variant>
      <vt:variant>
        <vt:i4>80</vt:i4>
      </vt:variant>
      <vt:variant>
        <vt:i4>0</vt:i4>
      </vt:variant>
      <vt:variant>
        <vt:i4>5</vt:i4>
      </vt:variant>
      <vt:variant>
        <vt:lpwstr/>
      </vt:variant>
      <vt:variant>
        <vt:lpwstr>_Toc236658861</vt:lpwstr>
      </vt:variant>
      <vt:variant>
        <vt:i4>1835065</vt:i4>
      </vt:variant>
      <vt:variant>
        <vt:i4>74</vt:i4>
      </vt:variant>
      <vt:variant>
        <vt:i4>0</vt:i4>
      </vt:variant>
      <vt:variant>
        <vt:i4>5</vt:i4>
      </vt:variant>
      <vt:variant>
        <vt:lpwstr/>
      </vt:variant>
      <vt:variant>
        <vt:lpwstr>_Toc236658860</vt:lpwstr>
      </vt:variant>
      <vt:variant>
        <vt:i4>2031673</vt:i4>
      </vt:variant>
      <vt:variant>
        <vt:i4>68</vt:i4>
      </vt:variant>
      <vt:variant>
        <vt:i4>0</vt:i4>
      </vt:variant>
      <vt:variant>
        <vt:i4>5</vt:i4>
      </vt:variant>
      <vt:variant>
        <vt:lpwstr/>
      </vt:variant>
      <vt:variant>
        <vt:lpwstr>_Toc236658859</vt:lpwstr>
      </vt:variant>
      <vt:variant>
        <vt:i4>2031673</vt:i4>
      </vt:variant>
      <vt:variant>
        <vt:i4>62</vt:i4>
      </vt:variant>
      <vt:variant>
        <vt:i4>0</vt:i4>
      </vt:variant>
      <vt:variant>
        <vt:i4>5</vt:i4>
      </vt:variant>
      <vt:variant>
        <vt:lpwstr/>
      </vt:variant>
      <vt:variant>
        <vt:lpwstr>_Toc236658858</vt:lpwstr>
      </vt:variant>
      <vt:variant>
        <vt:i4>2031673</vt:i4>
      </vt:variant>
      <vt:variant>
        <vt:i4>56</vt:i4>
      </vt:variant>
      <vt:variant>
        <vt:i4>0</vt:i4>
      </vt:variant>
      <vt:variant>
        <vt:i4>5</vt:i4>
      </vt:variant>
      <vt:variant>
        <vt:lpwstr/>
      </vt:variant>
      <vt:variant>
        <vt:lpwstr>_Toc236658857</vt:lpwstr>
      </vt:variant>
      <vt:variant>
        <vt:i4>2031673</vt:i4>
      </vt:variant>
      <vt:variant>
        <vt:i4>50</vt:i4>
      </vt:variant>
      <vt:variant>
        <vt:i4>0</vt:i4>
      </vt:variant>
      <vt:variant>
        <vt:i4>5</vt:i4>
      </vt:variant>
      <vt:variant>
        <vt:lpwstr/>
      </vt:variant>
      <vt:variant>
        <vt:lpwstr>_Toc236658856</vt:lpwstr>
      </vt:variant>
      <vt:variant>
        <vt:i4>2031673</vt:i4>
      </vt:variant>
      <vt:variant>
        <vt:i4>44</vt:i4>
      </vt:variant>
      <vt:variant>
        <vt:i4>0</vt:i4>
      </vt:variant>
      <vt:variant>
        <vt:i4>5</vt:i4>
      </vt:variant>
      <vt:variant>
        <vt:lpwstr/>
      </vt:variant>
      <vt:variant>
        <vt:lpwstr>_Toc236658855</vt:lpwstr>
      </vt:variant>
      <vt:variant>
        <vt:i4>2031673</vt:i4>
      </vt:variant>
      <vt:variant>
        <vt:i4>38</vt:i4>
      </vt:variant>
      <vt:variant>
        <vt:i4>0</vt:i4>
      </vt:variant>
      <vt:variant>
        <vt:i4>5</vt:i4>
      </vt:variant>
      <vt:variant>
        <vt:lpwstr/>
      </vt:variant>
      <vt:variant>
        <vt:lpwstr>_Toc236658854</vt:lpwstr>
      </vt:variant>
      <vt:variant>
        <vt:i4>2031673</vt:i4>
      </vt:variant>
      <vt:variant>
        <vt:i4>32</vt:i4>
      </vt:variant>
      <vt:variant>
        <vt:i4>0</vt:i4>
      </vt:variant>
      <vt:variant>
        <vt:i4>5</vt:i4>
      </vt:variant>
      <vt:variant>
        <vt:lpwstr/>
      </vt:variant>
      <vt:variant>
        <vt:lpwstr>_Toc236658853</vt:lpwstr>
      </vt:variant>
      <vt:variant>
        <vt:i4>2031673</vt:i4>
      </vt:variant>
      <vt:variant>
        <vt:i4>26</vt:i4>
      </vt:variant>
      <vt:variant>
        <vt:i4>0</vt:i4>
      </vt:variant>
      <vt:variant>
        <vt:i4>5</vt:i4>
      </vt:variant>
      <vt:variant>
        <vt:lpwstr/>
      </vt:variant>
      <vt:variant>
        <vt:lpwstr>_Toc236658852</vt:lpwstr>
      </vt:variant>
      <vt:variant>
        <vt:i4>2031673</vt:i4>
      </vt:variant>
      <vt:variant>
        <vt:i4>20</vt:i4>
      </vt:variant>
      <vt:variant>
        <vt:i4>0</vt:i4>
      </vt:variant>
      <vt:variant>
        <vt:i4>5</vt:i4>
      </vt:variant>
      <vt:variant>
        <vt:lpwstr/>
      </vt:variant>
      <vt:variant>
        <vt:lpwstr>_Toc236658851</vt:lpwstr>
      </vt:variant>
      <vt:variant>
        <vt:i4>2031673</vt:i4>
      </vt:variant>
      <vt:variant>
        <vt:i4>14</vt:i4>
      </vt:variant>
      <vt:variant>
        <vt:i4>0</vt:i4>
      </vt:variant>
      <vt:variant>
        <vt:i4>5</vt:i4>
      </vt:variant>
      <vt:variant>
        <vt:lpwstr/>
      </vt:variant>
      <vt:variant>
        <vt:lpwstr>_Toc236658850</vt:lpwstr>
      </vt:variant>
      <vt:variant>
        <vt:i4>1966137</vt:i4>
      </vt:variant>
      <vt:variant>
        <vt:i4>8</vt:i4>
      </vt:variant>
      <vt:variant>
        <vt:i4>0</vt:i4>
      </vt:variant>
      <vt:variant>
        <vt:i4>5</vt:i4>
      </vt:variant>
      <vt:variant>
        <vt:lpwstr/>
      </vt:variant>
      <vt:variant>
        <vt:lpwstr>_Toc236658849</vt:lpwstr>
      </vt:variant>
      <vt:variant>
        <vt:i4>1966137</vt:i4>
      </vt:variant>
      <vt:variant>
        <vt:i4>2</vt:i4>
      </vt:variant>
      <vt:variant>
        <vt:i4>0</vt:i4>
      </vt:variant>
      <vt:variant>
        <vt:i4>5</vt:i4>
      </vt:variant>
      <vt:variant>
        <vt:lpwstr/>
      </vt:variant>
      <vt:variant>
        <vt:lpwstr>_Toc236658848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 GAVE US PROPHETS</dc:title>
  <dc:creator>Richard</dc:creator>
  <cp:lastModifiedBy>Richard Ramsay</cp:lastModifiedBy>
  <cp:revision>8</cp:revision>
  <dcterms:created xsi:type="dcterms:W3CDTF">2018-07-13T12:08:00Z</dcterms:created>
  <dcterms:modified xsi:type="dcterms:W3CDTF">2018-07-18T21:49:00Z</dcterms:modified>
</cp:coreProperties>
</file>