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A3" w:rsidRPr="00ED42B6" w:rsidRDefault="00BB7E7B" w:rsidP="003A19A3">
      <w:pPr>
        <w:pStyle w:val="NormalWeb"/>
        <w:jc w:val="center"/>
        <w:rPr>
          <w:b/>
          <w:color w:val="365F91"/>
          <w:sz w:val="72"/>
          <w:szCs w:val="72"/>
        </w:rPr>
      </w:pPr>
      <w:bookmarkStart w:id="0" w:name="_GoBack"/>
      <w:bookmarkEnd w:id="0"/>
      <w:r w:rsidRPr="00BB7E7B">
        <w:rPr>
          <w:rFonts w:eastAsia="ヒラギノ角ゴ Pro W3"/>
          <w:b/>
          <w:color w:val="365F91"/>
          <w:sz w:val="72"/>
          <w:szCs w:val="72"/>
        </w:rPr>
        <w:pict>
          <v:group id="_x0000_s1034" style="position:absolute;left:0;text-align:left;margin-left:1pt;margin-top:5.7pt;width:608pt;height:787pt;z-index:-251651072;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5" style="position:absolute;width:12240;height:15840;visibility:visible" fillcolor="#bfbfbf" strokecolor="#f2f2f2" strokeweight="3pt">
              <v:shadow on="t" type="perspective" color="#1f4d78" opacity=".5" offset="1pt" offset2="-1pt"/>
            </v:rect>
            <v:rect id="Rectangle 41" o:spid="_x0000_s1036"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3A19A3" w:rsidRDefault="003A19A3" w:rsidP="003A19A3">
                    <w:pPr>
                      <w:tabs>
                        <w:tab w:val="center" w:pos="4680"/>
                      </w:tabs>
                      <w:spacing w:before="360" w:after="240"/>
                      <w:jc w:val="center"/>
                    </w:pPr>
                  </w:p>
                  <w:p w:rsidR="003A19A3" w:rsidRDefault="003A19A3" w:rsidP="003A19A3">
                    <w:pPr>
                      <w:tabs>
                        <w:tab w:val="center" w:pos="4680"/>
                      </w:tabs>
                      <w:spacing w:before="360" w:after="240"/>
                      <w:jc w:val="center"/>
                    </w:pPr>
                  </w:p>
                </w:txbxContent>
              </v:textbox>
            </v:rect>
            <w10:wrap anchorx="page" anchory="page"/>
          </v:group>
        </w:pict>
      </w:r>
      <w:r w:rsidRPr="00BB7E7B">
        <w:rPr>
          <w:noProof/>
          <w:color w:val="365F91"/>
          <w:sz w:val="72"/>
          <w:szCs w:val="72"/>
        </w:rPr>
        <w:pict>
          <v:group id="Group 39" o:spid="_x0000_s1030" style="position:absolute;left:0;text-align:left;margin-left:1.6pt;margin-top:2.7pt;width:608pt;height:787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1" style="position:absolute;width:12240;height:15840;visibility:visible" fillcolor="#bfbfbf" strokecolor="#f2f2f2" strokeweight="3pt">
              <v:shadow on="t" type="perspective" color="#1f4d78" opacity=".5" offset="1pt" offset2="-1pt"/>
            </v:rect>
            <v:rect id="Rectangle 41" o:spid="_x0000_s1032"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w:txbxContent>
                  <w:p w:rsidR="003A19A3" w:rsidRDefault="003A19A3" w:rsidP="003A19A3">
                    <w:pPr>
                      <w:tabs>
                        <w:tab w:val="center" w:pos="4680"/>
                      </w:tabs>
                      <w:spacing w:before="360" w:after="240"/>
                      <w:jc w:val="center"/>
                    </w:pPr>
                  </w:p>
                  <w:p w:rsidR="003A19A3" w:rsidRDefault="003A19A3" w:rsidP="003A19A3">
                    <w:pPr>
                      <w:tabs>
                        <w:tab w:val="center" w:pos="4680"/>
                      </w:tabs>
                      <w:spacing w:before="360" w:after="240"/>
                      <w:jc w:val="center"/>
                    </w:pPr>
                  </w:p>
                </w:txbxContent>
              </v:textbox>
            </v:rect>
            <w10:wrap anchorx="page" anchory="page"/>
          </v:group>
        </w:pict>
      </w:r>
      <w:r w:rsidRPr="00BB7E7B">
        <w:rPr>
          <w:rStyle w:val="Strong"/>
          <w:lang w:eastAsia="zh-TW"/>
        </w:rPr>
        <w:pict>
          <v:shapetype id="_x0000_t202" coordsize="21600,21600" o:spt="202" path="m,l,21600r21600,l21600,xe">
            <v:stroke joinstyle="miter"/>
            <v:path gradientshapeok="t" o:connecttype="rect"/>
          </v:shapetype>
          <v:shape id="_x0000_s1028" type="#_x0000_t202" style="position:absolute;left:0;text-align:left;margin-left:84pt;margin-top:-162pt;width:276.6pt;height:91.5pt;z-index:251661312;mso-width-relative:margin;mso-height-relative:margin" stroked="f">
            <v:textbox style="mso-next-textbox:#_x0000_s1028">
              <w:txbxContent>
                <w:p w:rsidR="003A19A3" w:rsidRDefault="003A19A3" w:rsidP="003A19A3"/>
              </w:txbxContent>
            </v:textbox>
          </v:shape>
        </w:pict>
      </w:r>
      <w:r w:rsidRPr="00BB7E7B">
        <w:rPr>
          <w:noProof/>
          <w:sz w:val="72"/>
          <w:szCs w:val="72"/>
          <w:lang w:eastAsia="zh-TW"/>
        </w:rPr>
        <w:pict>
          <v:shape id="_x0000_s1027" type="#_x0000_t202" style="position:absolute;left:0;text-align:left;margin-left:60pt;margin-top:-304.8pt;width:424.8pt;height:81pt;z-index:251660288;mso-width-relative:margin;mso-height-relative:margin" filled="f" stroked="f">
            <v:textbox style="mso-next-textbox:#_x0000_s1027">
              <w:txbxContent>
                <w:p w:rsidR="003A19A3" w:rsidRPr="00ED42B6" w:rsidRDefault="003A19A3" w:rsidP="003A19A3">
                  <w:pPr>
                    <w:rPr>
                      <w:b/>
                      <w:color w:val="365F91"/>
                      <w:sz w:val="68"/>
                      <w:szCs w:val="68"/>
                    </w:rPr>
                  </w:pPr>
                  <w:r w:rsidRPr="00ED42B6">
                    <w:rPr>
                      <w:b/>
                      <w:color w:val="365F91"/>
                      <w:sz w:val="68"/>
                      <w:szCs w:val="68"/>
                    </w:rPr>
                    <w:t>Resources For Group Study</w:t>
                  </w:r>
                </w:p>
              </w:txbxContent>
            </v:textbox>
          </v:shape>
        </w:pict>
      </w:r>
      <w:r w:rsidRPr="00BB7E7B">
        <w:rPr>
          <w:noProof/>
          <w:sz w:val="72"/>
          <w:szCs w:val="72"/>
          <w:lang w:bidi="ar-SA"/>
        </w:rPr>
        <w:pict>
          <v:shape id="_x0000_s1029" type="#_x0000_t202" style="position:absolute;left:0;text-align:left;margin-left:-58.1pt;margin-top:-304.8pt;width:100.7pt;height:86.4pt;z-index:251662336" filled="f" stroked="f">
            <v:textbox style="mso-next-textbox:#_x0000_s1029">
              <w:txbxContent>
                <w:p w:rsidR="003A19A3" w:rsidRDefault="003A19A3" w:rsidP="003A19A3">
                  <w:pPr>
                    <w:rPr>
                      <w:sz w:val="40"/>
                      <w:szCs w:val="40"/>
                    </w:rPr>
                  </w:pPr>
                  <w:r>
                    <w:rPr>
                      <w:sz w:val="40"/>
                      <w:szCs w:val="40"/>
                    </w:rPr>
                    <w:t>Academic</w:t>
                  </w:r>
                </w:p>
                <w:p w:rsidR="003A19A3" w:rsidRPr="00620257" w:rsidRDefault="003A19A3" w:rsidP="003A19A3">
                  <w:pPr>
                    <w:rPr>
                      <w:sz w:val="40"/>
                      <w:szCs w:val="40"/>
                    </w:rPr>
                  </w:pPr>
                  <w:r>
                    <w:rPr>
                      <w:sz w:val="40"/>
                      <w:szCs w:val="40"/>
                    </w:rPr>
                    <w:t>Packet</w:t>
                  </w:r>
                </w:p>
              </w:txbxContent>
            </v:textbox>
          </v:shape>
        </w:pict>
      </w:r>
      <w:r w:rsidR="003A19A3" w:rsidRPr="00746956">
        <w:rPr>
          <w:b/>
          <w:color w:val="365F91"/>
          <w:sz w:val="72"/>
          <w:szCs w:val="72"/>
        </w:rPr>
        <w:t xml:space="preserve">Study Guide </w:t>
      </w:r>
      <w:r w:rsidR="003A19A3">
        <w:rPr>
          <w:b/>
          <w:color w:val="365F91"/>
          <w:sz w:val="72"/>
          <w:szCs w:val="72"/>
        </w:rPr>
        <w:t>for</w:t>
      </w:r>
      <w:r w:rsidR="003A19A3">
        <w:rPr>
          <w:b/>
          <w:i/>
          <w:color w:val="365F91"/>
          <w:sz w:val="72"/>
          <w:szCs w:val="72"/>
        </w:rPr>
        <w:t xml:space="preserve"> </w:t>
      </w:r>
      <w:r w:rsidR="003A19A3" w:rsidRPr="003A19A3">
        <w:rPr>
          <w:b/>
          <w:i/>
          <w:color w:val="365F91"/>
          <w:sz w:val="72"/>
          <w:szCs w:val="72"/>
        </w:rPr>
        <w:t>Commentary on Galatians 3-4</w:t>
      </w:r>
      <w:r w:rsidR="003A19A3">
        <w:rPr>
          <w:b/>
          <w:color w:val="365F91"/>
          <w:sz w:val="72"/>
          <w:szCs w:val="72"/>
        </w:rPr>
        <w:t>, by John Calvin</w:t>
      </w:r>
    </w:p>
    <w:p w:rsidR="003A19A3" w:rsidRPr="005B27AB" w:rsidRDefault="003A19A3" w:rsidP="003A19A3">
      <w:pPr>
        <w:pStyle w:val="Header1"/>
        <w:pBdr>
          <w:top w:val="thinThickSmallGap" w:sz="24" w:space="1" w:color="auto"/>
        </w:pBdr>
        <w:jc w:val="center"/>
        <w:rPr>
          <w:rFonts w:ascii="Calibri" w:hAnsi="Calibri"/>
          <w:b/>
          <w:noProof/>
          <w:color w:val="365F91"/>
          <w:sz w:val="110"/>
          <w:szCs w:val="110"/>
        </w:rPr>
      </w:pPr>
      <w:r w:rsidRPr="00ED42B6">
        <w:rPr>
          <w:rFonts w:ascii="Calibri" w:hAnsi="Calibri"/>
          <w:b/>
          <w:color w:val="365F91"/>
          <w:sz w:val="72"/>
          <w:szCs w:val="72"/>
          <w:lang w:bidi="en-US"/>
        </w:rPr>
        <w:t>Extra Reading</w:t>
      </w:r>
      <w:r>
        <w:rPr>
          <w:rFonts w:ascii="Calibri" w:hAnsi="Calibri"/>
          <w:b/>
          <w:color w:val="365F91"/>
          <w:sz w:val="72"/>
          <w:szCs w:val="72"/>
          <w:lang w:bidi="en-US"/>
        </w:rPr>
        <w:t xml:space="preserve"> </w:t>
      </w:r>
      <w:r>
        <w:rPr>
          <w:rFonts w:ascii="Calibri" w:hAnsi="Calibri"/>
          <w:b/>
          <w:color w:val="365F91"/>
          <w:sz w:val="72"/>
          <w:szCs w:val="72"/>
        </w:rPr>
        <w:t>for the course: "</w:t>
      </w:r>
      <w:r w:rsidRPr="003A19A3">
        <w:rPr>
          <w:rFonts w:ascii="Calibri" w:hAnsi="Calibri"/>
          <w:b/>
          <w:color w:val="365F91"/>
          <w:sz w:val="72"/>
          <w:szCs w:val="72"/>
        </w:rPr>
        <w:t xml:space="preserve">Kingdom and Covenant in the </w:t>
      </w:r>
      <w:r>
        <w:rPr>
          <w:rFonts w:ascii="Calibri" w:hAnsi="Calibri"/>
          <w:b/>
          <w:color w:val="365F91"/>
          <w:sz w:val="72"/>
          <w:szCs w:val="72"/>
        </w:rPr>
        <w:t>New Testament"</w:t>
      </w:r>
    </w:p>
    <w:p w:rsidR="003A19A3" w:rsidRDefault="003A19A3" w:rsidP="003A19A3">
      <w:pPr>
        <w:pStyle w:val="Header1"/>
        <w:jc w:val="center"/>
        <w:rPr>
          <w:b/>
          <w:noProof/>
          <w:sz w:val="110"/>
          <w:szCs w:val="110"/>
        </w:rPr>
      </w:pPr>
    </w:p>
    <w:p w:rsidR="003A19A3" w:rsidRPr="007F3627" w:rsidRDefault="00BB7E7B" w:rsidP="003A19A3">
      <w:pPr>
        <w:pStyle w:val="Header1"/>
        <w:jc w:val="center"/>
        <w:rPr>
          <w:b/>
          <w:noProof/>
          <w:sz w:val="110"/>
          <w:szCs w:val="110"/>
        </w:rPr>
      </w:pPr>
      <w:r w:rsidRPr="00BB7E7B">
        <w:rPr>
          <w:rFonts w:ascii="Calibri" w:hAnsi="Calibri"/>
          <w:noProof/>
          <w:color w:val="365F91"/>
          <w:sz w:val="96"/>
          <w:szCs w:val="96"/>
        </w:rPr>
        <w:pict>
          <v:rect id="Rectangle 42" o:spid="_x0000_s1033" style="position:absolute;left:0;text-align:left;margin-left:29.65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3A19A3" w:rsidTr="006E045C">
                    <w:trPr>
                      <w:trHeight w:val="2426"/>
                    </w:trPr>
                    <w:tc>
                      <w:tcPr>
                        <w:tcW w:w="1000" w:type="pct"/>
                        <w:shd w:val="clear" w:color="auto" w:fill="000000"/>
                        <w:vAlign w:val="center"/>
                      </w:tcPr>
                      <w:p w:rsidR="003A19A3" w:rsidRPr="006E045C" w:rsidRDefault="003A19A3" w:rsidP="006E045C">
                        <w:pPr>
                          <w:pStyle w:val="MediumShading1-Accent11"/>
                          <w:rPr>
                            <w:rFonts w:cs="Arial"/>
                            <w:smallCaps/>
                            <w:sz w:val="40"/>
                            <w:szCs w:val="40"/>
                          </w:rPr>
                        </w:pPr>
                        <w:r w:rsidRPr="006E045C">
                          <w:rPr>
                            <w:rFonts w:cs="Arial"/>
                            <w:smallCaps/>
                            <w:sz w:val="40"/>
                            <w:szCs w:val="40"/>
                          </w:rPr>
                          <w:t xml:space="preserve">Academic </w:t>
                        </w:r>
                      </w:p>
                      <w:p w:rsidR="003A19A3" w:rsidRPr="006E045C" w:rsidRDefault="003A19A3" w:rsidP="006E045C">
                        <w:pPr>
                          <w:pStyle w:val="MediumShading1-Accent11"/>
                          <w:rPr>
                            <w:rFonts w:cs="Arial"/>
                            <w:smallCaps/>
                            <w:sz w:val="40"/>
                            <w:szCs w:val="40"/>
                          </w:rPr>
                        </w:pPr>
                        <w:r w:rsidRPr="006E045C">
                          <w:rPr>
                            <w:rFonts w:cs="Arial"/>
                            <w:smallCaps/>
                            <w:sz w:val="40"/>
                            <w:szCs w:val="40"/>
                          </w:rPr>
                          <w:t>Packet</w:t>
                        </w:r>
                      </w:p>
                    </w:tc>
                    <w:tc>
                      <w:tcPr>
                        <w:tcW w:w="4000" w:type="pct"/>
                        <w:shd w:val="clear" w:color="auto" w:fill="auto"/>
                        <w:vAlign w:val="center"/>
                      </w:tcPr>
                      <w:p w:rsidR="003A19A3" w:rsidRPr="00ED42B6" w:rsidRDefault="003A19A3"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 xml:space="preserve">Resources for Groups </w:t>
                        </w:r>
                      </w:p>
                      <w:p w:rsidR="003A19A3" w:rsidRPr="00ED42B6" w:rsidRDefault="003A19A3" w:rsidP="006E045C">
                        <w:pPr>
                          <w:pStyle w:val="MediumShading1-Accent11"/>
                          <w:rPr>
                            <w:rFonts w:ascii="Times New Roman" w:hAnsi="Times New Roman"/>
                            <w:b/>
                            <w:smallCaps/>
                            <w:color w:val="365F91"/>
                            <w:sz w:val="56"/>
                            <w:szCs w:val="56"/>
                          </w:rPr>
                        </w:pPr>
                        <w:r w:rsidRPr="00ED42B6">
                          <w:rPr>
                            <w:rFonts w:ascii="Times New Roman" w:hAnsi="Times New Roman"/>
                            <w:b/>
                            <w:smallCaps/>
                            <w:color w:val="365F91"/>
                            <w:sz w:val="56"/>
                            <w:szCs w:val="56"/>
                          </w:rPr>
                          <w:t>Using the Academic Packets</w:t>
                        </w:r>
                      </w:p>
                    </w:tc>
                  </w:tr>
                </w:tbl>
                <w:p w:rsidR="003A19A3" w:rsidRDefault="003A19A3" w:rsidP="003A19A3">
                  <w:pPr>
                    <w:pStyle w:val="MediumShading1-Accent11"/>
                    <w:spacing w:line="14" w:lineRule="exact"/>
                  </w:pPr>
                </w:p>
              </w:txbxContent>
            </v:textbox>
            <w10:wrap anchorx="page" anchory="page"/>
          </v:rect>
        </w:pict>
      </w:r>
    </w:p>
    <w:p w:rsidR="003A19A3" w:rsidRDefault="003A19A3" w:rsidP="003A19A3">
      <w:pPr>
        <w:pStyle w:val="Header1"/>
        <w:jc w:val="center"/>
        <w:rPr>
          <w:b/>
          <w:noProof/>
          <w:sz w:val="96"/>
          <w:szCs w:val="96"/>
        </w:rPr>
      </w:pPr>
    </w:p>
    <w:p w:rsidR="003A19A3" w:rsidRDefault="003A19A3" w:rsidP="003A19A3">
      <w:pPr>
        <w:pStyle w:val="Footer1"/>
        <w:tabs>
          <w:tab w:val="clear" w:pos="8640"/>
          <w:tab w:val="right" w:pos="8620"/>
        </w:tabs>
        <w:rPr>
          <w:rFonts w:ascii="Arial" w:hAnsi="Arial" w:cs="Arial"/>
          <w:color w:val="auto"/>
          <w:sz w:val="20"/>
        </w:rPr>
      </w:pPr>
    </w:p>
    <w:p w:rsidR="003A19A3" w:rsidRDefault="003A19A3" w:rsidP="003A19A3">
      <w:pPr>
        <w:pStyle w:val="Footer1"/>
        <w:tabs>
          <w:tab w:val="clear" w:pos="8640"/>
          <w:tab w:val="right" w:pos="8620"/>
        </w:tabs>
        <w:rPr>
          <w:rFonts w:ascii="Arial" w:hAnsi="Arial" w:cs="Arial"/>
          <w:color w:val="auto"/>
          <w:sz w:val="20"/>
        </w:rPr>
      </w:pPr>
    </w:p>
    <w:p w:rsidR="003A19A3" w:rsidRDefault="003A19A3" w:rsidP="003A19A3">
      <w:pPr>
        <w:pStyle w:val="Footer1"/>
        <w:tabs>
          <w:tab w:val="clear" w:pos="8640"/>
          <w:tab w:val="right" w:pos="8620"/>
        </w:tabs>
        <w:rPr>
          <w:rFonts w:ascii="Arial" w:hAnsi="Arial" w:cs="Arial"/>
          <w:color w:val="auto"/>
          <w:sz w:val="20"/>
        </w:rPr>
      </w:pPr>
    </w:p>
    <w:p w:rsidR="003A19A3" w:rsidRDefault="003A19A3" w:rsidP="003A19A3">
      <w:pPr>
        <w:pStyle w:val="Footer1"/>
        <w:tabs>
          <w:tab w:val="clear" w:pos="8640"/>
          <w:tab w:val="right" w:pos="8620"/>
        </w:tabs>
        <w:rPr>
          <w:rFonts w:ascii="Arial" w:hAnsi="Arial" w:cs="Arial"/>
          <w:color w:val="auto"/>
          <w:sz w:val="20"/>
        </w:rPr>
      </w:pPr>
    </w:p>
    <w:p w:rsidR="003A19A3" w:rsidRDefault="003A19A3" w:rsidP="003A19A3">
      <w:pPr>
        <w:pStyle w:val="Footer1"/>
        <w:tabs>
          <w:tab w:val="clear" w:pos="8640"/>
          <w:tab w:val="right" w:pos="8620"/>
        </w:tabs>
        <w:rPr>
          <w:rFonts w:ascii="Arial" w:hAnsi="Arial" w:cs="Arial"/>
          <w:color w:val="auto"/>
          <w:sz w:val="20"/>
        </w:rPr>
      </w:pPr>
    </w:p>
    <w:p w:rsidR="003A19A3" w:rsidRDefault="003A19A3" w:rsidP="003A19A3">
      <w:pPr>
        <w:pStyle w:val="Footer1"/>
        <w:tabs>
          <w:tab w:val="clear" w:pos="8640"/>
          <w:tab w:val="right" w:pos="8620"/>
        </w:tabs>
        <w:jc w:val="center"/>
        <w:rPr>
          <w:rFonts w:ascii="Arial" w:hAnsi="Arial" w:cs="Arial"/>
          <w:color w:val="auto"/>
          <w:sz w:val="20"/>
        </w:rPr>
      </w:pPr>
      <w:r>
        <w:rPr>
          <w:rFonts w:ascii="Arial" w:hAnsi="Arial" w:cs="Arial"/>
          <w:noProof/>
          <w:color w:val="auto"/>
          <w:sz w:val="20"/>
        </w:rPr>
        <w:drawing>
          <wp:inline distT="0" distB="0" distL="0" distR="0">
            <wp:extent cx="3611880" cy="1051560"/>
            <wp:effectExtent l="1905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611880" cy="1051560"/>
                    </a:xfrm>
                    <a:prstGeom prst="rect">
                      <a:avLst/>
                    </a:prstGeom>
                    <a:noFill/>
                    <a:ln w="9525">
                      <a:noFill/>
                      <a:miter lim="800000"/>
                      <a:headEnd/>
                      <a:tailEnd/>
                    </a:ln>
                  </pic:spPr>
                </pic:pic>
              </a:graphicData>
            </a:graphic>
          </wp:inline>
        </w:drawing>
      </w:r>
      <w:r>
        <w:rPr>
          <w:rFonts w:ascii="Arial" w:hAnsi="Arial" w:cs="Arial"/>
          <w:color w:val="auto"/>
          <w:sz w:val="20"/>
        </w:rPr>
        <w:br w:type="page"/>
      </w:r>
      <w:r w:rsidR="00BB7E7B" w:rsidRPr="00BB7E7B">
        <w:pict>
          <v:shape id="_x0000_s1037" type="#_x0000_t202" style="width:459.5pt;height:37.75pt;mso-position-horizontal-relative:char;mso-position-vertical-relative:line">
            <v:textbox style="mso-next-textbox:#_x0000_s1037">
              <w:txbxContent>
                <w:p w:rsidR="003A19A3" w:rsidRPr="00BB2EE6" w:rsidRDefault="003A19A3" w:rsidP="003A19A3">
                  <w:r w:rsidRPr="00BB2EE6">
                    <w:rPr>
                      <w:rFonts w:ascii="Arial" w:hAnsi="Arial" w:cs="Arial"/>
                      <w:sz w:val="16"/>
                      <w:szCs w:val="16"/>
                    </w:rPr>
                    <w:t>© 2018 by Third Millennium Ministries.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p w:rsidR="003A19A3" w:rsidRDefault="003A19A3" w:rsidP="003A19A3">
      <w:pPr>
        <w:pStyle w:val="Footer1"/>
        <w:tabs>
          <w:tab w:val="clear" w:pos="8640"/>
          <w:tab w:val="right" w:pos="8620"/>
        </w:tabs>
        <w:jc w:val="center"/>
        <w:rPr>
          <w:rFonts w:ascii="Arial" w:hAnsi="Arial" w:cs="Arial"/>
          <w:color w:val="auto"/>
          <w:sz w:val="20"/>
        </w:rPr>
      </w:pPr>
    </w:p>
    <w:p w:rsidR="006A6200" w:rsidRDefault="006A6200" w:rsidP="00174B91">
      <w:pPr>
        <w:jc w:val="center"/>
        <w:rPr>
          <w:rFonts w:asciiTheme="minorHAnsi" w:hAnsiTheme="minorHAnsi"/>
          <w:b/>
          <w:sz w:val="22"/>
          <w:szCs w:val="22"/>
        </w:rPr>
      </w:pPr>
    </w:p>
    <w:p w:rsidR="00174B91" w:rsidRPr="003A19A3" w:rsidRDefault="002A394F" w:rsidP="003A19A3">
      <w:pPr>
        <w:pStyle w:val="NoSpacing"/>
        <w:rPr>
          <w:b/>
        </w:rPr>
      </w:pPr>
      <w:r w:rsidRPr="003A19A3">
        <w:rPr>
          <w:b/>
        </w:rPr>
        <w:t xml:space="preserve">Read </w:t>
      </w:r>
      <w:r w:rsidR="008C37F1" w:rsidRPr="003A19A3">
        <w:rPr>
          <w:b/>
        </w:rPr>
        <w:t>John Calvin, Commentary on Galatians 3-4</w:t>
      </w:r>
    </w:p>
    <w:p w:rsidR="003A19A3" w:rsidRDefault="003A19A3" w:rsidP="003A19A3">
      <w:pPr>
        <w:pStyle w:val="NoSpacing"/>
        <w:rPr>
          <w:b/>
        </w:rPr>
      </w:pPr>
    </w:p>
    <w:p w:rsidR="008C37F1" w:rsidRPr="003A19A3" w:rsidRDefault="008C37F1" w:rsidP="003A19A3">
      <w:pPr>
        <w:pStyle w:val="NoSpacing"/>
        <w:rPr>
          <w:b/>
        </w:rPr>
      </w:pPr>
      <w:r w:rsidRPr="003A19A3">
        <w:rPr>
          <w:b/>
        </w:rPr>
        <w:t>Review Questions</w:t>
      </w:r>
    </w:p>
    <w:p w:rsidR="003A19A3" w:rsidRPr="003A19A3" w:rsidRDefault="003A19A3" w:rsidP="003A19A3">
      <w:pPr>
        <w:pStyle w:val="NoSpacing"/>
        <w:rPr>
          <w:b/>
        </w:rPr>
      </w:pPr>
    </w:p>
    <w:p w:rsidR="003A19A3" w:rsidRDefault="003A19A3" w:rsidP="003A19A3">
      <w:pPr>
        <w:pStyle w:val="NoSpacing"/>
        <w:rPr>
          <w:b/>
        </w:rPr>
      </w:pPr>
    </w:p>
    <w:p w:rsidR="008C37F1" w:rsidRPr="003A19A3" w:rsidRDefault="003A19A3" w:rsidP="003A19A3">
      <w:pPr>
        <w:pStyle w:val="NoSpacing"/>
        <w:rPr>
          <w:b/>
        </w:rPr>
      </w:pPr>
      <w:r w:rsidRPr="003A19A3">
        <w:rPr>
          <w:b/>
        </w:rPr>
        <w:t>Chapter 3</w:t>
      </w:r>
    </w:p>
    <w:p w:rsidR="003A19A3" w:rsidRPr="003A19A3" w:rsidRDefault="003A19A3" w:rsidP="003A19A3">
      <w:pPr>
        <w:pStyle w:val="NoSpacing"/>
      </w:pPr>
    </w:p>
    <w:p w:rsidR="008C37F1" w:rsidRPr="008C37F1" w:rsidRDefault="008C37F1" w:rsidP="003A19A3">
      <w:pPr>
        <w:pStyle w:val="NoSpacing"/>
      </w:pPr>
      <w:r w:rsidRPr="008C37F1">
        <w:t>1</w:t>
      </w:r>
      <w:r w:rsidR="003A19A3">
        <w:t>.</w:t>
      </w:r>
      <w:r w:rsidRPr="008C37F1">
        <w:t xml:space="preserve"> According to Calvin, when Paul calls the Galatians "foolish," what does he mean? </w:t>
      </w:r>
    </w:p>
    <w:p w:rsidR="008C37F1" w:rsidRPr="008C37F1" w:rsidRDefault="008C37F1" w:rsidP="003A19A3">
      <w:pPr>
        <w:pStyle w:val="NoSpacing"/>
      </w:pPr>
    </w:p>
    <w:p w:rsidR="008C37F1" w:rsidRPr="008C37F1" w:rsidRDefault="008C37F1" w:rsidP="003A19A3">
      <w:pPr>
        <w:pStyle w:val="NoSpacing"/>
      </w:pPr>
      <w:r w:rsidRPr="008C37F1">
        <w:t>2</w:t>
      </w:r>
      <w:r w:rsidR="003A19A3">
        <w:t>.</w:t>
      </w:r>
      <w:r w:rsidRPr="008C37F1">
        <w:t xml:space="preserve"> What does Paul mean, according the Calvin, when he says that Christ had been crucified among the Galatians? </w:t>
      </w:r>
    </w:p>
    <w:p w:rsidR="008C37F1" w:rsidRPr="008C37F1" w:rsidRDefault="008C37F1" w:rsidP="003A19A3">
      <w:pPr>
        <w:pStyle w:val="NoSpacing"/>
      </w:pPr>
    </w:p>
    <w:p w:rsidR="008C37F1" w:rsidRPr="008C37F1" w:rsidRDefault="008C37F1" w:rsidP="003A19A3">
      <w:pPr>
        <w:pStyle w:val="NoSpacing"/>
      </w:pPr>
      <w:r w:rsidRPr="008C37F1">
        <w:t>3</w:t>
      </w:r>
      <w:r w:rsidR="003A19A3">
        <w:t>.</w:t>
      </w:r>
      <w:r w:rsidRPr="008C37F1">
        <w:t xml:space="preserve"> What example does Paul give in Galatians 3 of an Old Testament leader that was justified by faith? </w:t>
      </w:r>
    </w:p>
    <w:p w:rsidR="008C37F1" w:rsidRPr="008C37F1" w:rsidRDefault="008C37F1" w:rsidP="003A19A3">
      <w:pPr>
        <w:pStyle w:val="NoSpacing"/>
      </w:pPr>
    </w:p>
    <w:p w:rsidR="008C37F1" w:rsidRPr="008C37F1" w:rsidRDefault="008C37F1" w:rsidP="003A19A3">
      <w:pPr>
        <w:pStyle w:val="NoSpacing"/>
      </w:pPr>
      <w:r w:rsidRPr="008C37F1">
        <w:t>4</w:t>
      </w:r>
      <w:r w:rsidR="003A19A3">
        <w:t>.</w:t>
      </w:r>
      <w:r w:rsidRPr="008C37F1">
        <w:t xml:space="preserve"> According to Calvin, can we can not only be justified by faith, but also by works?</w:t>
      </w:r>
    </w:p>
    <w:p w:rsidR="008C37F1" w:rsidRPr="008C37F1" w:rsidRDefault="008C37F1" w:rsidP="003A19A3">
      <w:pPr>
        <w:pStyle w:val="NoSpacing"/>
      </w:pPr>
    </w:p>
    <w:p w:rsidR="008C37F1" w:rsidRPr="008C37F1" w:rsidRDefault="008C37F1" w:rsidP="003A19A3">
      <w:pPr>
        <w:pStyle w:val="NoSpacing"/>
      </w:pPr>
      <w:r w:rsidRPr="008C37F1">
        <w:t>5</w:t>
      </w:r>
      <w:r w:rsidR="003A19A3">
        <w:t>.</w:t>
      </w:r>
      <w:r w:rsidRPr="008C37F1">
        <w:t xml:space="preserve"> According to Calvin, what does Paul mean by "blessed" in Galatians 3:9 when he says that those who have faith are "blessed" with Abraham? </w:t>
      </w:r>
    </w:p>
    <w:p w:rsidR="008C37F1" w:rsidRPr="008C37F1" w:rsidRDefault="008C37F1" w:rsidP="003A19A3">
      <w:pPr>
        <w:pStyle w:val="NoSpacing"/>
      </w:pPr>
    </w:p>
    <w:p w:rsidR="008C37F1" w:rsidRPr="008C37F1" w:rsidRDefault="008C37F1" w:rsidP="003A19A3">
      <w:pPr>
        <w:pStyle w:val="NoSpacing"/>
      </w:pPr>
      <w:r w:rsidRPr="008C37F1">
        <w:t>6</w:t>
      </w:r>
      <w:r w:rsidR="003A19A3">
        <w:t>.</w:t>
      </w:r>
      <w:r w:rsidRPr="008C37F1">
        <w:t xml:space="preserve"> What does it mean to be "of the works of the law" (Galatians 3:10)? </w:t>
      </w:r>
    </w:p>
    <w:p w:rsidR="008C37F1" w:rsidRPr="008C37F1" w:rsidRDefault="008C37F1" w:rsidP="003A19A3">
      <w:pPr>
        <w:pStyle w:val="NoSpacing"/>
      </w:pPr>
    </w:p>
    <w:p w:rsidR="008C37F1" w:rsidRPr="008C37F1" w:rsidRDefault="008C37F1" w:rsidP="003A19A3">
      <w:pPr>
        <w:pStyle w:val="NoSpacing"/>
      </w:pPr>
      <w:r w:rsidRPr="008C37F1">
        <w:t>7</w:t>
      </w:r>
      <w:r w:rsidR="003A19A3">
        <w:t>.</w:t>
      </w:r>
      <w:r w:rsidRPr="008C37F1">
        <w:t xml:space="preserve"> What does Paul mean in Galatians 3:12 when he says, "The law is not of faith"? </w:t>
      </w:r>
    </w:p>
    <w:p w:rsidR="008C37F1" w:rsidRPr="008C37F1" w:rsidRDefault="008C37F1" w:rsidP="003A19A3">
      <w:pPr>
        <w:pStyle w:val="NoSpacing"/>
      </w:pPr>
    </w:p>
    <w:p w:rsidR="008C37F1" w:rsidRPr="008C37F1" w:rsidRDefault="008C37F1" w:rsidP="003A19A3">
      <w:pPr>
        <w:pStyle w:val="NoSpacing"/>
      </w:pPr>
      <w:r w:rsidRPr="008C37F1">
        <w:t>8</w:t>
      </w:r>
      <w:r w:rsidR="003A19A3">
        <w:t>.</w:t>
      </w:r>
      <w:r w:rsidRPr="008C37F1">
        <w:t xml:space="preserve"> According to Calvin, once we have believed in Christ, are we liberated from keeping the law?</w:t>
      </w:r>
    </w:p>
    <w:p w:rsidR="008C37F1" w:rsidRPr="008C37F1" w:rsidRDefault="008C37F1" w:rsidP="003A19A3">
      <w:pPr>
        <w:pStyle w:val="NoSpacing"/>
      </w:pPr>
    </w:p>
    <w:p w:rsidR="008C37F1" w:rsidRPr="008C37F1" w:rsidRDefault="008C37F1" w:rsidP="003A19A3">
      <w:pPr>
        <w:pStyle w:val="NoSpacing"/>
      </w:pPr>
      <w:r w:rsidRPr="008C37F1">
        <w:t>9</w:t>
      </w:r>
      <w:r w:rsidR="003A19A3">
        <w:t>.</w:t>
      </w:r>
      <w:r w:rsidRPr="008C37F1">
        <w:t xml:space="preserve"> In his interpretation of Galatians 3:16, what does Calvin explain about the Hebrew word for "seed"? </w:t>
      </w:r>
    </w:p>
    <w:p w:rsidR="008C37F1" w:rsidRPr="008C37F1" w:rsidRDefault="008C37F1" w:rsidP="003A19A3">
      <w:pPr>
        <w:pStyle w:val="NoSpacing"/>
      </w:pPr>
    </w:p>
    <w:p w:rsidR="008C37F1" w:rsidRPr="008C37F1" w:rsidRDefault="008C37F1" w:rsidP="003A19A3">
      <w:pPr>
        <w:pStyle w:val="NoSpacing"/>
      </w:pPr>
      <w:r w:rsidRPr="008C37F1">
        <w:t>10</w:t>
      </w:r>
      <w:r w:rsidR="003A19A3">
        <w:t>.</w:t>
      </w:r>
      <w:r w:rsidRPr="008C37F1">
        <w:t xml:space="preserve"> In his interpretation of Galatians 3:17, what does Calvin say about whether the law could annul the promise of salvation by grace, making men obtain salvation in another way?</w:t>
      </w:r>
    </w:p>
    <w:p w:rsidR="008C37F1" w:rsidRPr="008C37F1" w:rsidRDefault="008C37F1" w:rsidP="003A19A3">
      <w:pPr>
        <w:pStyle w:val="NoSpacing"/>
      </w:pPr>
    </w:p>
    <w:p w:rsidR="008C37F1" w:rsidRPr="008C37F1" w:rsidRDefault="008C37F1" w:rsidP="003A19A3">
      <w:pPr>
        <w:pStyle w:val="NoSpacing"/>
      </w:pPr>
      <w:r w:rsidRPr="008C37F1">
        <w:t>11</w:t>
      </w:r>
      <w:r w:rsidR="003A19A3">
        <w:t>.</w:t>
      </w:r>
      <w:r w:rsidRPr="008C37F1">
        <w:t xml:space="preserve"> According to Calvin, what did Paul mean by saying that the law was added "because of transgressions"?  </w:t>
      </w:r>
    </w:p>
    <w:p w:rsidR="008C37F1" w:rsidRPr="008C37F1" w:rsidRDefault="008C37F1" w:rsidP="003A19A3">
      <w:pPr>
        <w:pStyle w:val="NoSpacing"/>
      </w:pPr>
    </w:p>
    <w:p w:rsidR="008C37F1" w:rsidRPr="008C37F1" w:rsidRDefault="008C37F1" w:rsidP="003A19A3">
      <w:pPr>
        <w:pStyle w:val="NoSpacing"/>
      </w:pPr>
      <w:r w:rsidRPr="008C37F1">
        <w:t>12</w:t>
      </w:r>
      <w:r w:rsidR="003A19A3">
        <w:t>.</w:t>
      </w:r>
      <w:r w:rsidRPr="008C37F1">
        <w:t xml:space="preserve"> According to Calvin, when Paul speaks of the law in Galatians, is he referring only to the moral law?</w:t>
      </w:r>
    </w:p>
    <w:p w:rsidR="008C37F1" w:rsidRPr="008C37F1" w:rsidRDefault="008C37F1" w:rsidP="003A19A3">
      <w:pPr>
        <w:pStyle w:val="NoSpacing"/>
      </w:pPr>
    </w:p>
    <w:p w:rsidR="008C37F1" w:rsidRPr="008C37F1" w:rsidRDefault="008C37F1" w:rsidP="003A19A3">
      <w:pPr>
        <w:pStyle w:val="NoSpacing"/>
      </w:pPr>
      <w:r w:rsidRPr="008C37F1">
        <w:t>13</w:t>
      </w:r>
      <w:r w:rsidR="003A19A3">
        <w:t>.</w:t>
      </w:r>
      <w:r w:rsidRPr="008C37F1">
        <w:t xml:space="preserve"> According to Calvin, did the law of the Old Testament reveal Christ?</w:t>
      </w:r>
    </w:p>
    <w:p w:rsidR="008C37F1" w:rsidRPr="008C37F1" w:rsidRDefault="008C37F1" w:rsidP="003A19A3">
      <w:pPr>
        <w:pStyle w:val="NoSpacing"/>
      </w:pPr>
    </w:p>
    <w:p w:rsidR="008C37F1" w:rsidRPr="008C37F1" w:rsidRDefault="008C37F1" w:rsidP="003A19A3">
      <w:pPr>
        <w:pStyle w:val="NoSpacing"/>
      </w:pPr>
      <w:r w:rsidRPr="008C37F1">
        <w:t>14</w:t>
      </w:r>
      <w:r w:rsidR="003A19A3">
        <w:t>.</w:t>
      </w:r>
      <w:r w:rsidRPr="008C37F1">
        <w:t xml:space="preserve"> According to Calvin, in the Old Testament "the ceremonies might be said to shadow out an absent Christ, but to us he is represented as actually present, and thus while they had the ________, we have the ________." </w:t>
      </w:r>
    </w:p>
    <w:p w:rsidR="008C37F1" w:rsidRPr="008C37F1" w:rsidRDefault="008C37F1" w:rsidP="003A19A3">
      <w:pPr>
        <w:pStyle w:val="NoSpacing"/>
      </w:pPr>
    </w:p>
    <w:p w:rsidR="008C37F1" w:rsidRPr="008C37F1" w:rsidRDefault="008C37F1" w:rsidP="003A19A3">
      <w:pPr>
        <w:pStyle w:val="NoSpacing"/>
      </w:pPr>
      <w:r w:rsidRPr="008C37F1">
        <w:lastRenderedPageBreak/>
        <w:t>15</w:t>
      </w:r>
      <w:r w:rsidR="003A19A3">
        <w:t>.</w:t>
      </w:r>
      <w:r w:rsidRPr="008C37F1">
        <w:t xml:space="preserve"> "Whatever might be the amount of darkness under the law, the fathers were not ignorant of the __________________."</w:t>
      </w:r>
    </w:p>
    <w:p w:rsidR="008C37F1" w:rsidRPr="008C37F1" w:rsidRDefault="008C37F1" w:rsidP="003A19A3">
      <w:pPr>
        <w:pStyle w:val="NoSpacing"/>
      </w:pPr>
    </w:p>
    <w:p w:rsidR="008C37F1" w:rsidRPr="008C37F1" w:rsidRDefault="008C37F1" w:rsidP="003A19A3">
      <w:pPr>
        <w:pStyle w:val="NoSpacing"/>
      </w:pPr>
      <w:r w:rsidRPr="008C37F1">
        <w:t>16</w:t>
      </w:r>
      <w:r w:rsidR="003A19A3">
        <w:t>.</w:t>
      </w:r>
      <w:r w:rsidRPr="008C37F1">
        <w:t xml:space="preserve"> Describe the illustration about a journey that Calvin uses to explain the difference between the Old Testament and the New Testament.</w:t>
      </w:r>
    </w:p>
    <w:p w:rsidR="008C37F1" w:rsidRPr="008C37F1" w:rsidRDefault="008C37F1" w:rsidP="003A19A3">
      <w:pPr>
        <w:pStyle w:val="NoSpacing"/>
      </w:pPr>
    </w:p>
    <w:p w:rsidR="008C37F1" w:rsidRPr="008C37F1" w:rsidRDefault="008C37F1" w:rsidP="003A19A3">
      <w:pPr>
        <w:pStyle w:val="NoSpacing"/>
      </w:pPr>
      <w:r w:rsidRPr="008C37F1">
        <w:t>17</w:t>
      </w:r>
      <w:r w:rsidR="003A19A3">
        <w:t>.</w:t>
      </w:r>
      <w:r w:rsidRPr="008C37F1">
        <w:t xml:space="preserve"> Paul teaches in Galatians 3:24 that the law was like a ________, training the people and leading them to Christ.</w:t>
      </w:r>
    </w:p>
    <w:p w:rsidR="008C37F1" w:rsidRPr="008C37F1" w:rsidRDefault="008C37F1" w:rsidP="003A19A3">
      <w:pPr>
        <w:pStyle w:val="NoSpacing"/>
      </w:pPr>
    </w:p>
    <w:p w:rsidR="008C37F1" w:rsidRPr="008C37F1" w:rsidRDefault="008C37F1" w:rsidP="003A19A3">
      <w:pPr>
        <w:pStyle w:val="NoSpacing"/>
      </w:pPr>
      <w:r w:rsidRPr="008C37F1">
        <w:t>18</w:t>
      </w:r>
      <w:r w:rsidR="003A19A3">
        <w:t>.</w:t>
      </w:r>
      <w:r w:rsidRPr="008C37F1">
        <w:t xml:space="preserve"> According to Calvin, the law "does not openly exhibit Christ and his grace, but points him out at a distance, and only when hidden by the covering of ____________." </w:t>
      </w:r>
    </w:p>
    <w:p w:rsidR="008C37F1" w:rsidRPr="008C37F1" w:rsidRDefault="008C37F1" w:rsidP="003A19A3">
      <w:pPr>
        <w:pStyle w:val="NoSpacing"/>
      </w:pPr>
    </w:p>
    <w:p w:rsidR="003A19A3" w:rsidRDefault="003A19A3" w:rsidP="003A19A3">
      <w:pPr>
        <w:pStyle w:val="NoSpacing"/>
        <w:rPr>
          <w:b/>
        </w:rPr>
      </w:pPr>
    </w:p>
    <w:p w:rsidR="003A19A3" w:rsidRPr="003A19A3" w:rsidRDefault="003A19A3" w:rsidP="003A19A3">
      <w:pPr>
        <w:pStyle w:val="NoSpacing"/>
        <w:rPr>
          <w:b/>
        </w:rPr>
      </w:pPr>
      <w:r w:rsidRPr="003A19A3">
        <w:rPr>
          <w:b/>
        </w:rPr>
        <w:t>Chapter 4</w:t>
      </w:r>
    </w:p>
    <w:p w:rsidR="003A19A3" w:rsidRDefault="003A19A3" w:rsidP="003A19A3">
      <w:pPr>
        <w:pStyle w:val="NoSpacing"/>
      </w:pPr>
    </w:p>
    <w:p w:rsidR="008C37F1" w:rsidRPr="008C37F1" w:rsidRDefault="000354A5" w:rsidP="003A19A3">
      <w:pPr>
        <w:pStyle w:val="NoSpacing"/>
      </w:pPr>
      <w:r w:rsidRPr="008C37F1">
        <w:t>1</w:t>
      </w:r>
      <w:r w:rsidR="003A19A3">
        <w:t>.</w:t>
      </w:r>
      <w:r w:rsidRPr="008C37F1">
        <w:t xml:space="preserve"> According</w:t>
      </w:r>
      <w:r w:rsidR="008C37F1" w:rsidRPr="008C37F1">
        <w:t xml:space="preserve"> to Galatians 4:1-2, in what sense were the Old Testament people of God, even though they were true heirs, more like a servant? </w:t>
      </w:r>
    </w:p>
    <w:p w:rsidR="008C37F1" w:rsidRPr="008C37F1" w:rsidRDefault="008C37F1" w:rsidP="003A19A3">
      <w:pPr>
        <w:pStyle w:val="NoSpacing"/>
      </w:pPr>
    </w:p>
    <w:p w:rsidR="008C37F1" w:rsidRPr="008C37F1" w:rsidRDefault="008C37F1" w:rsidP="003A19A3">
      <w:pPr>
        <w:pStyle w:val="NoSpacing"/>
      </w:pPr>
      <w:r w:rsidRPr="008C37F1">
        <w:t>2</w:t>
      </w:r>
      <w:r w:rsidR="003A19A3">
        <w:t>.</w:t>
      </w:r>
      <w:r w:rsidRPr="008C37F1">
        <w:t xml:space="preserve"> Why did Jesus place Himself under subjection to the law? </w:t>
      </w:r>
    </w:p>
    <w:p w:rsidR="008C37F1" w:rsidRPr="008C37F1" w:rsidRDefault="008C37F1" w:rsidP="003A19A3">
      <w:pPr>
        <w:pStyle w:val="NoSpacing"/>
      </w:pPr>
    </w:p>
    <w:p w:rsidR="008C37F1" w:rsidRPr="008C37F1" w:rsidRDefault="008C37F1" w:rsidP="003A19A3">
      <w:pPr>
        <w:pStyle w:val="NoSpacing"/>
      </w:pPr>
      <w:r w:rsidRPr="008C37F1">
        <w:t>3</w:t>
      </w:r>
      <w:r w:rsidR="003A19A3">
        <w:t>.</w:t>
      </w:r>
      <w:r w:rsidRPr="008C37F1">
        <w:t xml:space="preserve"> "Our attention is again directed to the distinction between _________________. The ancients were also sons of God, and heirs through Christ, but we hold the same character in a different manner; for we have Christ present with us, and in that manner enjoy his blessings."</w:t>
      </w:r>
    </w:p>
    <w:p w:rsidR="008C37F1" w:rsidRPr="008C37F1" w:rsidRDefault="008C37F1" w:rsidP="003A19A3">
      <w:pPr>
        <w:pStyle w:val="NoSpacing"/>
      </w:pPr>
    </w:p>
    <w:p w:rsidR="008C37F1" w:rsidRPr="008C37F1" w:rsidRDefault="008C37F1" w:rsidP="003A19A3">
      <w:pPr>
        <w:pStyle w:val="NoSpacing"/>
      </w:pPr>
      <w:r w:rsidRPr="008C37F1">
        <w:t>4</w:t>
      </w:r>
      <w:r w:rsidR="003A19A3">
        <w:t>.</w:t>
      </w:r>
      <w:r w:rsidRPr="008C37F1">
        <w:t xml:space="preserve"> What are the examples given in Galatians 4:9-10 of "weak and beggarly elements"? </w:t>
      </w:r>
    </w:p>
    <w:p w:rsidR="008C37F1" w:rsidRPr="008C37F1" w:rsidRDefault="008C37F1" w:rsidP="003A19A3">
      <w:pPr>
        <w:pStyle w:val="NoSpacing"/>
      </w:pPr>
    </w:p>
    <w:p w:rsidR="008C37F1" w:rsidRPr="008C37F1" w:rsidRDefault="008C37F1" w:rsidP="003A19A3">
      <w:pPr>
        <w:pStyle w:val="NoSpacing"/>
      </w:pPr>
      <w:r w:rsidRPr="008C37F1">
        <w:t>5</w:t>
      </w:r>
      <w:r w:rsidR="003A19A3">
        <w:t>.</w:t>
      </w:r>
      <w:r w:rsidRPr="008C37F1">
        <w:t xml:space="preserve"> According to Calvin, what makes the observance of special days sometimes inappropriate? </w:t>
      </w:r>
    </w:p>
    <w:p w:rsidR="008C37F1" w:rsidRPr="008C37F1" w:rsidRDefault="008C37F1" w:rsidP="003A19A3">
      <w:pPr>
        <w:pStyle w:val="NoSpacing"/>
      </w:pPr>
      <w:r w:rsidRPr="008C37F1">
        <w:t xml:space="preserve"> </w:t>
      </w:r>
    </w:p>
    <w:p w:rsidR="008C37F1" w:rsidRPr="008C37F1" w:rsidRDefault="008C37F1" w:rsidP="003A19A3">
      <w:pPr>
        <w:pStyle w:val="NoSpacing"/>
      </w:pPr>
      <w:r w:rsidRPr="008C37F1">
        <w:t>6</w:t>
      </w:r>
      <w:r w:rsidR="003A19A3">
        <w:t>.</w:t>
      </w:r>
      <w:r w:rsidRPr="008C37F1">
        <w:t xml:space="preserve"> According to Calvin, how should every true minister of Christ be treated?</w:t>
      </w:r>
    </w:p>
    <w:p w:rsidR="008C37F1" w:rsidRPr="008C37F1" w:rsidRDefault="008C37F1" w:rsidP="003A19A3">
      <w:pPr>
        <w:pStyle w:val="NoSpacing"/>
      </w:pPr>
    </w:p>
    <w:p w:rsidR="008C37F1" w:rsidRPr="008C37F1" w:rsidRDefault="008C37F1" w:rsidP="003A19A3">
      <w:pPr>
        <w:pStyle w:val="NoSpacing"/>
      </w:pPr>
      <w:r w:rsidRPr="008C37F1">
        <w:t>7</w:t>
      </w:r>
      <w:r w:rsidR="003A19A3">
        <w:t>.</w:t>
      </w:r>
      <w:r w:rsidRPr="008C37F1">
        <w:t xml:space="preserve"> What name was usually given to the five books of Moses during Bible times?</w:t>
      </w:r>
    </w:p>
    <w:p w:rsidR="008C37F1" w:rsidRPr="008C37F1" w:rsidRDefault="008C37F1" w:rsidP="003A19A3">
      <w:pPr>
        <w:pStyle w:val="NoSpacing"/>
      </w:pPr>
    </w:p>
    <w:p w:rsidR="008C37F1" w:rsidRPr="008C37F1" w:rsidRDefault="008C37F1" w:rsidP="003A19A3">
      <w:pPr>
        <w:pStyle w:val="NoSpacing"/>
      </w:pPr>
      <w:r w:rsidRPr="008C37F1">
        <w:t>8</w:t>
      </w:r>
      <w:r w:rsidR="003A19A3">
        <w:t>.</w:t>
      </w:r>
      <w:r w:rsidRPr="008C37F1">
        <w:t xml:space="preserve"> In what sense is the story of Abraham and his two sons an "allegory," according to Calvin (Galatians 4:24)? </w:t>
      </w:r>
    </w:p>
    <w:p w:rsidR="008C37F1" w:rsidRPr="008C37F1" w:rsidRDefault="008C37F1" w:rsidP="003A19A3">
      <w:pPr>
        <w:pStyle w:val="NoSpacing"/>
      </w:pPr>
    </w:p>
    <w:p w:rsidR="008C37F1" w:rsidRPr="008C37F1" w:rsidRDefault="008C37F1" w:rsidP="003A19A3">
      <w:pPr>
        <w:pStyle w:val="NoSpacing"/>
      </w:pPr>
      <w:r w:rsidRPr="008C37F1">
        <w:t>9</w:t>
      </w:r>
      <w:r w:rsidR="003A19A3">
        <w:t>.</w:t>
      </w:r>
      <w:r w:rsidRPr="008C37F1">
        <w:t xml:space="preserve"> According to Calvin, does Scripture have various meanings?</w:t>
      </w:r>
    </w:p>
    <w:p w:rsidR="008C37F1" w:rsidRPr="008C37F1" w:rsidRDefault="008C37F1" w:rsidP="003A19A3">
      <w:pPr>
        <w:pStyle w:val="NoSpacing"/>
      </w:pPr>
    </w:p>
    <w:p w:rsidR="008C37F1" w:rsidRPr="008C37F1" w:rsidRDefault="008C37F1" w:rsidP="003A19A3">
      <w:pPr>
        <w:pStyle w:val="NoSpacing"/>
      </w:pPr>
      <w:r w:rsidRPr="008C37F1">
        <w:t>10</w:t>
      </w:r>
      <w:r w:rsidR="003A19A3">
        <w:t>.</w:t>
      </w:r>
      <w:r w:rsidRPr="008C37F1">
        <w:t xml:space="preserve"> According to Calvin, "the true meaning of Scripture is the ______ and ________ meaning." </w:t>
      </w:r>
    </w:p>
    <w:p w:rsidR="008C37F1" w:rsidRPr="008C37F1" w:rsidRDefault="008C37F1" w:rsidP="003A19A3">
      <w:pPr>
        <w:pStyle w:val="NoSpacing"/>
      </w:pPr>
    </w:p>
    <w:p w:rsidR="008C37F1" w:rsidRPr="008C37F1" w:rsidRDefault="008C37F1" w:rsidP="003A19A3">
      <w:pPr>
        <w:pStyle w:val="NoSpacing"/>
      </w:pPr>
      <w:r w:rsidRPr="008C37F1">
        <w:t>11</w:t>
      </w:r>
      <w:r w:rsidR="003A19A3">
        <w:t>.</w:t>
      </w:r>
      <w:r w:rsidRPr="008C37F1">
        <w:t xml:space="preserve"> According to Galatians 4:24, Ishmael and Isaac represent two different ______. </w:t>
      </w:r>
    </w:p>
    <w:p w:rsidR="008C37F1" w:rsidRPr="008C37F1" w:rsidRDefault="008C37F1" w:rsidP="003A19A3">
      <w:pPr>
        <w:pStyle w:val="NoSpacing"/>
      </w:pPr>
    </w:p>
    <w:p w:rsidR="008C37F1" w:rsidRPr="008C37F1" w:rsidRDefault="008C37F1" w:rsidP="003A19A3">
      <w:pPr>
        <w:pStyle w:val="NoSpacing"/>
      </w:pPr>
      <w:r w:rsidRPr="008C37F1">
        <w:t>12</w:t>
      </w:r>
      <w:r w:rsidR="003A19A3">
        <w:t>.</w:t>
      </w:r>
      <w:r w:rsidRPr="008C37F1">
        <w:t xml:space="preserve"> According to Galatians 4:21-26, what things are represented by Ishmael, born of Agar?</w:t>
      </w:r>
    </w:p>
    <w:p w:rsidR="008C37F1" w:rsidRPr="008C37F1" w:rsidRDefault="008C37F1" w:rsidP="003A19A3">
      <w:pPr>
        <w:pStyle w:val="NoSpacing"/>
      </w:pPr>
    </w:p>
    <w:p w:rsidR="006A6200" w:rsidRDefault="008C37F1" w:rsidP="003A19A3">
      <w:pPr>
        <w:pStyle w:val="NoSpacing"/>
      </w:pPr>
      <w:r w:rsidRPr="008C37F1">
        <w:t>13</w:t>
      </w:r>
      <w:r w:rsidR="003A19A3">
        <w:t>.</w:t>
      </w:r>
      <w:r w:rsidRPr="008C37F1">
        <w:t xml:space="preserve"> According to Galatians 4:21-26, what things are represented by Isaac, born of Sarah?</w:t>
      </w:r>
    </w:p>
    <w:sectPr w:rsidR="006A6200" w:rsidSect="007D55E0">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7885" w:rsidRDefault="00C77885" w:rsidP="007D55E0">
      <w:pPr>
        <w:spacing w:after="0" w:line="240" w:lineRule="auto"/>
      </w:pPr>
      <w:r>
        <w:separator/>
      </w:r>
    </w:p>
  </w:endnote>
  <w:endnote w:type="continuationSeparator" w:id="0">
    <w:p w:rsidR="00C77885" w:rsidRDefault="00C77885" w:rsidP="007D55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rPr>
      <w:id w:val="23176504"/>
      <w:docPartObj>
        <w:docPartGallery w:val="Page Numbers (Bottom of Page)"/>
        <w:docPartUnique/>
      </w:docPartObj>
    </w:sdtPr>
    <w:sdtEndPr>
      <w:rPr>
        <w:rFonts w:ascii="Times New Roman" w:hAnsi="Times New Roman"/>
      </w:rPr>
    </w:sdtEndPr>
    <w:sdtContent>
      <w:p w:rsidR="003A19A3" w:rsidRPr="004F1F6B" w:rsidRDefault="00BB7E7B">
        <w:pPr>
          <w:pStyle w:val="Footer"/>
          <w:jc w:val="center"/>
          <w:rPr>
            <w:rFonts w:asciiTheme="minorHAnsi" w:hAnsiTheme="minorHAnsi"/>
            <w:noProof/>
            <w:sz w:val="20"/>
            <w:szCs w:val="20"/>
          </w:rPr>
        </w:pPr>
        <w:r w:rsidRPr="004F1F6B">
          <w:rPr>
            <w:rFonts w:asciiTheme="minorHAnsi" w:hAnsiTheme="minorHAnsi"/>
            <w:sz w:val="20"/>
            <w:szCs w:val="20"/>
          </w:rPr>
          <w:fldChar w:fldCharType="begin"/>
        </w:r>
        <w:r w:rsidR="00711E5A" w:rsidRPr="004F1F6B">
          <w:rPr>
            <w:rFonts w:asciiTheme="minorHAnsi" w:hAnsiTheme="minorHAnsi"/>
            <w:sz w:val="20"/>
            <w:szCs w:val="20"/>
          </w:rPr>
          <w:instrText xml:space="preserve"> PAGE   \* MERGEFORMAT </w:instrText>
        </w:r>
        <w:r w:rsidRPr="004F1F6B">
          <w:rPr>
            <w:rFonts w:asciiTheme="minorHAnsi" w:hAnsiTheme="minorHAnsi"/>
            <w:sz w:val="20"/>
            <w:szCs w:val="20"/>
          </w:rPr>
          <w:fldChar w:fldCharType="separate"/>
        </w:r>
        <w:r w:rsidR="004F1F6B">
          <w:rPr>
            <w:rFonts w:asciiTheme="minorHAnsi" w:hAnsiTheme="minorHAnsi"/>
            <w:noProof/>
            <w:sz w:val="20"/>
            <w:szCs w:val="20"/>
          </w:rPr>
          <w:t>3</w:t>
        </w:r>
        <w:r w:rsidRPr="004F1F6B">
          <w:rPr>
            <w:rFonts w:asciiTheme="minorHAnsi" w:hAnsiTheme="minorHAnsi"/>
            <w:noProof/>
            <w:sz w:val="20"/>
            <w:szCs w:val="20"/>
          </w:rPr>
          <w:fldChar w:fldCharType="end"/>
        </w:r>
      </w:p>
      <w:p w:rsidR="007D55E0" w:rsidRPr="003A19A3" w:rsidRDefault="003A19A3">
        <w:pPr>
          <w:pStyle w:val="Footer"/>
          <w:jc w:val="center"/>
          <w:rPr>
            <w:rFonts w:cs="Arial"/>
            <w:i/>
            <w:szCs w:val="20"/>
          </w:rPr>
        </w:pPr>
        <w:r w:rsidRPr="004F1F6B">
          <w:rPr>
            <w:rFonts w:asciiTheme="minorHAnsi" w:hAnsiTheme="minorHAnsi" w:cs="Arial"/>
            <w:i/>
            <w:sz w:val="20"/>
            <w:szCs w:val="20"/>
          </w:rPr>
          <w:t>For other resources, please visit Third Millennium Ministries at thirdmill.org.</w:t>
        </w:r>
      </w:p>
    </w:sdtContent>
  </w:sdt>
  <w:p w:rsidR="007D55E0" w:rsidRDefault="007D55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7885" w:rsidRDefault="00C77885" w:rsidP="007D55E0">
      <w:pPr>
        <w:spacing w:after="0" w:line="240" w:lineRule="auto"/>
      </w:pPr>
      <w:r>
        <w:separator/>
      </w:r>
    </w:p>
  </w:footnote>
  <w:footnote w:type="continuationSeparator" w:id="0">
    <w:p w:rsidR="00C77885" w:rsidRDefault="00C77885" w:rsidP="007D55E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3241F"/>
    <w:multiLevelType w:val="hybridMultilevel"/>
    <w:tmpl w:val="664E1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74B91"/>
    <w:rsid w:val="000354A5"/>
    <w:rsid w:val="00174B91"/>
    <w:rsid w:val="002A394F"/>
    <w:rsid w:val="00305F26"/>
    <w:rsid w:val="003356DC"/>
    <w:rsid w:val="00337CDA"/>
    <w:rsid w:val="00352D9E"/>
    <w:rsid w:val="003A19A3"/>
    <w:rsid w:val="004D436D"/>
    <w:rsid w:val="004F1F6B"/>
    <w:rsid w:val="006A0945"/>
    <w:rsid w:val="006A6200"/>
    <w:rsid w:val="00711E5A"/>
    <w:rsid w:val="007941BF"/>
    <w:rsid w:val="007D55E0"/>
    <w:rsid w:val="008C37F1"/>
    <w:rsid w:val="009B6AC3"/>
    <w:rsid w:val="00AD784C"/>
    <w:rsid w:val="00B143BD"/>
    <w:rsid w:val="00BB7E7B"/>
    <w:rsid w:val="00C251F4"/>
    <w:rsid w:val="00C77885"/>
    <w:rsid w:val="00D1195A"/>
    <w:rsid w:val="00D43DB0"/>
    <w:rsid w:val="00EA05C6"/>
    <w:rsid w:val="00F010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945"/>
  </w:style>
  <w:style w:type="paragraph" w:styleId="Heading1">
    <w:name w:val="heading 1"/>
    <w:basedOn w:val="Normal"/>
    <w:next w:val="Normal"/>
    <w:link w:val="Heading1Char"/>
    <w:uiPriority w:val="9"/>
    <w:qFormat/>
    <w:rsid w:val="006A6200"/>
    <w:pPr>
      <w:keepNext/>
      <w:spacing w:before="240" w:after="60" w:line="240" w:lineRule="auto"/>
      <w:outlineLvl w:val="0"/>
    </w:pPr>
    <w:rPr>
      <w:rFonts w:ascii="Arial" w:eastAsia="SimSun" w:hAnsi="Arial" w:cs="Arial"/>
      <w:b/>
      <w:bCs/>
      <w:kern w:val="32"/>
      <w:sz w:val="32"/>
      <w:szCs w:val="3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B91"/>
    <w:pPr>
      <w:ind w:left="720"/>
      <w:contextualSpacing/>
    </w:pPr>
  </w:style>
  <w:style w:type="character" w:customStyle="1" w:styleId="Heading1Char">
    <w:name w:val="Heading 1 Char"/>
    <w:basedOn w:val="DefaultParagraphFont"/>
    <w:link w:val="Heading1"/>
    <w:uiPriority w:val="9"/>
    <w:rsid w:val="006A6200"/>
    <w:rPr>
      <w:rFonts w:ascii="Arial" w:eastAsia="SimSun" w:hAnsi="Arial" w:cs="Arial"/>
      <w:b/>
      <w:bCs/>
      <w:kern w:val="32"/>
      <w:sz w:val="32"/>
      <w:szCs w:val="32"/>
      <w:lang w:eastAsia="zh-CN"/>
    </w:rPr>
  </w:style>
  <w:style w:type="paragraph" w:styleId="Title">
    <w:name w:val="Title"/>
    <w:basedOn w:val="Normal"/>
    <w:next w:val="Normal"/>
    <w:link w:val="TitleChar"/>
    <w:uiPriority w:val="10"/>
    <w:qFormat/>
    <w:rsid w:val="006A620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A6200"/>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7D55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55E0"/>
  </w:style>
  <w:style w:type="paragraph" w:styleId="Footer">
    <w:name w:val="footer"/>
    <w:basedOn w:val="Normal"/>
    <w:link w:val="FooterChar"/>
    <w:unhideWhenUsed/>
    <w:rsid w:val="007D5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5E0"/>
  </w:style>
  <w:style w:type="paragraph" w:styleId="NormalWeb">
    <w:name w:val="Normal (Web)"/>
    <w:basedOn w:val="Normal"/>
    <w:link w:val="NormalWebChar"/>
    <w:uiPriority w:val="99"/>
    <w:rsid w:val="003A19A3"/>
    <w:pPr>
      <w:spacing w:before="100" w:beforeAutospacing="1" w:after="100" w:afterAutospacing="1" w:line="240" w:lineRule="auto"/>
    </w:pPr>
    <w:rPr>
      <w:rFonts w:ascii="Calibri" w:eastAsia="Times New Roman" w:hAnsi="Calibri"/>
      <w:sz w:val="20"/>
      <w:szCs w:val="22"/>
      <w:lang w:bidi="en-US"/>
    </w:rPr>
  </w:style>
  <w:style w:type="character" w:styleId="Strong">
    <w:name w:val="Strong"/>
    <w:basedOn w:val="DefaultParagraphFont"/>
    <w:uiPriority w:val="22"/>
    <w:qFormat/>
    <w:rsid w:val="003A19A3"/>
    <w:rPr>
      <w:b/>
      <w:bCs/>
    </w:rPr>
  </w:style>
  <w:style w:type="character" w:customStyle="1" w:styleId="NormalWebChar">
    <w:name w:val="Normal (Web) Char"/>
    <w:basedOn w:val="DefaultParagraphFont"/>
    <w:link w:val="NormalWeb"/>
    <w:uiPriority w:val="99"/>
    <w:rsid w:val="003A19A3"/>
    <w:rPr>
      <w:rFonts w:ascii="Calibri" w:eastAsia="Times New Roman" w:hAnsi="Calibri"/>
      <w:sz w:val="20"/>
      <w:szCs w:val="22"/>
      <w:lang w:bidi="en-US"/>
    </w:rPr>
  </w:style>
  <w:style w:type="paragraph" w:customStyle="1" w:styleId="Header1">
    <w:name w:val="Header1"/>
    <w:rsid w:val="003A19A3"/>
    <w:pPr>
      <w:tabs>
        <w:tab w:val="center" w:pos="4320"/>
        <w:tab w:val="right" w:pos="8640"/>
      </w:tabs>
      <w:spacing w:after="0" w:line="240" w:lineRule="auto"/>
    </w:pPr>
    <w:rPr>
      <w:rFonts w:ascii="Cambria" w:eastAsia="ヒラギノ角ゴ Pro W3" w:hAnsi="Cambria"/>
      <w:color w:val="000000"/>
      <w:szCs w:val="20"/>
    </w:rPr>
  </w:style>
  <w:style w:type="paragraph" w:customStyle="1" w:styleId="MediumShading1-Accent11">
    <w:name w:val="Medium Shading 1 - Accent 11"/>
    <w:link w:val="MediumShading1-Accent1Char"/>
    <w:uiPriority w:val="1"/>
    <w:qFormat/>
    <w:rsid w:val="003A19A3"/>
    <w:pPr>
      <w:spacing w:after="0" w:line="240" w:lineRule="auto"/>
    </w:pPr>
    <w:rPr>
      <w:rFonts w:ascii="Calibri" w:eastAsia="MS Mincho" w:hAnsi="Calibri"/>
      <w:sz w:val="22"/>
      <w:szCs w:val="22"/>
      <w:lang w:eastAsia="ja-JP"/>
    </w:rPr>
  </w:style>
  <w:style w:type="character" w:customStyle="1" w:styleId="MediumShading1-Accent1Char">
    <w:name w:val="Medium Shading 1 - Accent 1 Char"/>
    <w:link w:val="MediumShading1-Accent11"/>
    <w:uiPriority w:val="1"/>
    <w:rsid w:val="003A19A3"/>
    <w:rPr>
      <w:rFonts w:ascii="Calibri" w:eastAsia="MS Mincho" w:hAnsi="Calibri"/>
      <w:sz w:val="22"/>
      <w:szCs w:val="22"/>
      <w:lang w:eastAsia="ja-JP"/>
    </w:rPr>
  </w:style>
  <w:style w:type="paragraph" w:customStyle="1" w:styleId="Footer1">
    <w:name w:val="Footer1"/>
    <w:rsid w:val="003A19A3"/>
    <w:pPr>
      <w:tabs>
        <w:tab w:val="center" w:pos="4320"/>
        <w:tab w:val="right" w:pos="8640"/>
      </w:tabs>
      <w:spacing w:after="0" w:line="240" w:lineRule="auto"/>
    </w:pPr>
    <w:rPr>
      <w:rFonts w:ascii="Cambria" w:eastAsia="ヒラギノ角ゴ Pro W3" w:hAnsi="Cambria"/>
      <w:color w:val="000000"/>
      <w:szCs w:val="20"/>
    </w:rPr>
  </w:style>
  <w:style w:type="paragraph" w:styleId="BalloonText">
    <w:name w:val="Balloon Text"/>
    <w:basedOn w:val="Normal"/>
    <w:link w:val="BalloonTextChar"/>
    <w:uiPriority w:val="99"/>
    <w:semiHidden/>
    <w:unhideWhenUsed/>
    <w:rsid w:val="003A1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9A3"/>
    <w:rPr>
      <w:rFonts w:ascii="Tahoma" w:hAnsi="Tahoma" w:cs="Tahoma"/>
      <w:sz w:val="16"/>
      <w:szCs w:val="16"/>
    </w:rPr>
  </w:style>
  <w:style w:type="paragraph" w:styleId="NoSpacing">
    <w:name w:val="No Spacing"/>
    <w:uiPriority w:val="1"/>
    <w:qFormat/>
    <w:rsid w:val="003A19A3"/>
    <w:pPr>
      <w:spacing w:after="0" w:line="240" w:lineRule="auto"/>
    </w:pPr>
    <w:rPr>
      <w:rFonts w:ascii="Calibri" w:hAnsi="Calibri"/>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560</Words>
  <Characters>3193</Characters>
  <Application>Microsoft Office Word</Application>
  <DocSecurity>0</DocSecurity>
  <Lines>26</Lines>
  <Paragraphs>7</Paragraphs>
  <ScaleCrop>false</ScaleCrop>
  <Company>Briarwood Presbyterian Church</Company>
  <LinksUpToDate>false</LinksUpToDate>
  <CharactersWithSpaces>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BRobbins</dc:creator>
  <cp:lastModifiedBy>Richard Ramsay</cp:lastModifiedBy>
  <cp:revision>8</cp:revision>
  <cp:lastPrinted>2018-07-18T21:41:00Z</cp:lastPrinted>
  <dcterms:created xsi:type="dcterms:W3CDTF">2015-06-09T20:33:00Z</dcterms:created>
  <dcterms:modified xsi:type="dcterms:W3CDTF">2018-07-18T21:42:00Z</dcterms:modified>
</cp:coreProperties>
</file>